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40" w:line="240" w:lineRule="auto"/>
        <w:jc w:val="center"/>
        <w:rPr>
          <w:rFonts w:ascii="Calibri Light" w:cs="Calibri Light" w:eastAsia="Calibri Light" w:hAnsi="Calibri Light"/>
          <w:color w:val="2f5496"/>
          <w:sz w:val="26"/>
          <w:szCs w:val="26"/>
        </w:rPr>
      </w:pPr>
      <w:r w:rsidDel="00000000" w:rsidR="00000000" w:rsidRPr="00000000">
        <w:rPr>
          <w:rFonts w:ascii="Calibri Light" w:cs="Calibri Light" w:eastAsia="Calibri Light" w:hAnsi="Calibri Light"/>
          <w:color w:val="2f5496"/>
          <w:sz w:val="26"/>
          <w:szCs w:val="26"/>
        </w:rPr>
        <w:drawing>
          <wp:inline distB="0" distT="0" distL="0" distR="0">
            <wp:extent cx="721530" cy="864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530" cy="86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="244" w:lineRule="auto"/>
        <w:ind w:right="3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FEDERAL DE EDUCAÇÃO, CIÊNCIA E TECNOLOGIA DA PARAÍBA PRÓ-REITORIA DE PESQUISA, INOVAÇÃO E PÓS-GRADUAÇÃO</w:t>
      </w:r>
    </w:p>
    <w:p w:rsidR="00000000" w:rsidDel="00000000" w:rsidP="00000000" w:rsidRDefault="00000000" w:rsidRPr="00000000" w14:paraId="00000004">
      <w:pPr>
        <w:widowControl w:val="0"/>
        <w:spacing w:before="2" w:line="244" w:lineRule="auto"/>
        <w:ind w:right="1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GESTÃO DOS RECURSOS AMBIENTAIS DO SEMIÁRIDO (PPGGRAS).</w:t>
      </w:r>
    </w:p>
    <w:p w:rsidR="00000000" w:rsidDel="00000000" w:rsidP="00000000" w:rsidRDefault="00000000" w:rsidRPr="00000000" w14:paraId="00000005">
      <w:pPr>
        <w:widowControl w:val="0"/>
        <w:spacing w:before="214" w:line="244" w:lineRule="auto"/>
        <w:ind w:left="1980" w:right="185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29/2021</w:t>
      </w:r>
    </w:p>
    <w:p w:rsidR="00000000" w:rsidDel="00000000" w:rsidP="00000000" w:rsidRDefault="00000000" w:rsidRPr="00000000" w14:paraId="00000006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PARA O CURSO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GESTÃO DOS RECURSOS AMBIENTAIS DO SEMIÁRIDO – 2021</w:t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II - FORMULÁRIO DE PRODUTIVIDADE ACADÊMICA</w:t>
      </w:r>
    </w:p>
    <w:p w:rsidR="00000000" w:rsidDel="00000000" w:rsidP="00000000" w:rsidRDefault="00000000" w:rsidRPr="00000000" w14:paraId="0000000A">
      <w:pPr>
        <w:widowControl w:val="0"/>
        <w:spacing w:before="64" w:line="28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 DE PÓS-GRADUAÇÃO EM GESTÃO DOS RECURSOS AMBIENTAIS DO SEMIÁRIDO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20" w:right="1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TABELA I – PROVA DE TÍTULOS</w:t>
      </w:r>
    </w:p>
    <w:p w:rsidR="00000000" w:rsidDel="00000000" w:rsidP="00000000" w:rsidRDefault="00000000" w:rsidRPr="00000000" w14:paraId="0000000D">
      <w:pPr>
        <w:widowControl w:val="0"/>
        <w:spacing w:after="1" w:before="1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6.0" w:type="dxa"/>
        <w:jc w:val="left"/>
        <w:tblInd w:w="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7"/>
        <w:gridCol w:w="5600"/>
        <w:gridCol w:w="1529"/>
        <w:tblGridChange w:id="0">
          <w:tblGrid>
            <w:gridCol w:w="2087"/>
            <w:gridCol w:w="5600"/>
            <w:gridCol w:w="152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widowControl w:val="0"/>
              <w:spacing w:line="251" w:lineRule="auto"/>
              <w:ind w:left="150" w:right="326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51" w:lineRule="auto"/>
              <w:ind w:left="80" w:right="5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07" w:right="3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TITULAÇÃO ACADÊMICA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Título de Graduação conforme item 1.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80" w:right="3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 Título de Graduação conforme item 1.2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80" w:right="3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8"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07" w:right="-3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DE ENSINO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c) Exercício de Magistério, em consonância com o disposto no perfil/habilitação exigidos para provimento de cada vaga ofertada neste Edital, em instituição pertencente à Rede Federal de Educação Profissional, Científica e Tecnológica (Institutos Federais de Educação, Ciência e Tecnologia, Universidades, Centros Federais de Educação Tecnológica e Escolas Técnicas ou Agrotécnicas Federais) e no Colégio Pedro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52.00000000000003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II, com valor de 1 (um) ponto por semestre.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470" w:right="264" w:hanging="1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12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d) Exercício de Magistério na Educação Superior, em consonância com o disposto no perfil/habilitação exigidos para provimento de cada vaga ofertada neste Edital, em outras instituições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50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educacionais, com valor de 1 (um) ponto por semestre.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525" w:right="265" w:hanging="2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7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e) Exercício de Magistério no Ensino Médio e/ou na Educação Profissional Técnica de Nível Médio, em consonância com o disposto no perfil/habilitação exigidos para provimento de cada vaga ofertada neste Edital, em outras instituições educacionais, e no caso de línguas estrangeiras, em Centros de Línguas, com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52.00000000000003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de 1 (um) ponto por semestre.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525" w:right="265" w:hanging="2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6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36" w:line="240" w:lineRule="auto"/>
              <w:ind w:left="107" w:right="27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DE PESQUISA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424" w:right="130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f) Livro editado com ISBN relacionado com perfil/habilitação exigidos para provimento de cada vaga ofertada neste Edital, com valor de 2 (dois) pontos – Cópia da Capa e da Ficha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52.00000000000003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Catalográfica que comprovem a autoria.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472" w:right="265" w:hanging="147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4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424" w:hanging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g) Capítulo de livro com ISBN relacionado com perfil/habilitação exigidos para provimento de cada vaga ofertada neste Edital,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52.00000000000003" w:lineRule="auto"/>
              <w:ind w:left="4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 valor de 1 (um) ponto.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131" w:line="240" w:lineRule="auto"/>
              <w:ind w:left="472" w:right="265" w:hanging="147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2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h) Trabalho científico, publicado em periódico constante no Qualis (classificação A, CAPES), que seja relacionado com perfil/habilitação exigidos para provimento de cada vaga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52.00000000000003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ofertada neste Edital, com valor de 1 (um) ponto.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472" w:right="265" w:hanging="147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4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i) Trabalho científico, publicado em periódico constante no Qualis (classificação B, CAPES), que seja relacionado com perfil/habilitação exigidos para provimento de cada vaga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50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ofertada neste Edital, com valor de 0,5 (meio) ponto.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472" w:right="265" w:hanging="147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2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424" w:right="130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j) Trabalho científico, publicado em anais de Congresso Internacional, que seja relacionado com perfil/habilitação exigidos para provimento de cada vaga ofertada neste Edital,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50" w:lineRule="auto"/>
              <w:ind w:left="42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 valor de 0,5 (meio) ponto.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446" w:right="264" w:hanging="1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2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424" w:right="67" w:hanging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k) Trabalho científico, publicado em anais de Congresso Nacional, que seja relacionado com perfil/habilitação exigidos para provimento de cada vaga ofertada neste Edital, com valor de 0,25 ponto.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472" w:right="265" w:hanging="147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1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424" w:hanging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l) Orientação concluída de projeto de iniciação científica ou de monografia de Graduação ou de monografia de Especialização, com valor de 1 (um) ponto.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before="129" w:line="240" w:lineRule="auto"/>
              <w:ind w:left="417" w:right="265" w:hanging="92.000000000000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3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6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m) Orientação concluída de dissertação de Mestrado ou de tese de Doutorado, com valor de 2 (dois) pontos.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65" w:lineRule="auto"/>
              <w:ind w:left="32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4</w:t>
            </w:r>
          </w:p>
        </w:tc>
      </w:tr>
      <w:tr>
        <w:trPr>
          <w:cantSplit w:val="0"/>
          <w:trHeight w:val="13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before="136" w:line="240" w:lineRule="auto"/>
              <w:ind w:left="107" w:right="25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EM EXTENSÃO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n) Autoria ou coautoria de projeto de extensão relacionado com perfil/habilitação exigidos para provimento de cada vaga ofertada neste Edital e desenvolvido por meio de instituição educacional, com duração superior a 12 meses, com valor de 2 (dois) pontos.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362" w:right="264" w:hanging="36.00000000000001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6</w:t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o) Autoria ou coautoria de projeto de extensão relacionado com perfil/habilitação exigidos para provimento de cada vaga ofertada neste Edital e desenvolvido por meio de instituição educacional, com duração de até 12 meses, com valor de 1 (um) ponto.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362" w:right="264" w:hanging="36.00000000000001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4</w:t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07" w:right="12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PROFISSIONAL (NÃO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52.00000000000003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ACADÊMICA)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424" w:right="129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p) Experiência Profissional (não acadêmica) em consonância com o disposto no perfil/habilitação exigidos para provimento de cada vaga ofertada neste Edital, com valor de 1 (um) ponto por semestre.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50" w:right="2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15</w:t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07" w:right="12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07" w:right="3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GESTÃO ACADÊMICA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424" w:right="130" w:hanging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q) Experiência Profissional de Gestão Acadêmica (cargos  de direção e/ou chefias de setores acadêmicos), com valor de 1 (um) ponto por semestre.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before="9" w:line="240" w:lineRule="auto"/>
              <w:ind w:left="15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50" w:right="2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15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before="12" w:line="240" w:lineRule="auto"/>
              <w:ind w:left="150" w:firstLine="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OUTROS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424" w:hanging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r) Diploma de Técnico de Nível Médio relacionado com perfil/habilitação exigidos para provimento de cada vaga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50" w:lineRule="auto"/>
              <w:ind w:left="4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ofertada neste Edital, com valor de 1 (um) ponto por diploma.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before="129" w:line="240" w:lineRule="auto"/>
              <w:ind w:left="306" w:right="246" w:firstLine="18.99999999999998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2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before="1" w:line="237" w:lineRule="auto"/>
              <w:ind w:left="424" w:hanging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s) Comprovante de monitoria relacionado com perfil/habilitação exigidos para provimento de cada vaga ofertada neste Edital,</w:t>
            </w:r>
          </w:p>
          <w:p w:rsidR="00000000" w:rsidDel="00000000" w:rsidP="00000000" w:rsidRDefault="00000000" w:rsidRPr="00000000" w14:paraId="00000071">
            <w:pPr>
              <w:widowControl w:val="0"/>
              <w:spacing w:before="1" w:line="252.00000000000003" w:lineRule="auto"/>
              <w:ind w:left="4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 valor de 0,5 (meio) ponto por semestre.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before="131" w:line="240" w:lineRule="auto"/>
              <w:ind w:left="251" w:right="191" w:firstLine="73.9999999999999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Máximo 1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8.00000000000006" w:lineRule="auto"/>
              <w:ind w:left="46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MÁXIMO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8.00000000000006" w:lineRule="auto"/>
              <w:ind w:left="29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