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689F36B4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0</w:t>
      </w:r>
      <w:r w:rsidR="005004D5">
        <w:rPr>
          <w:rFonts w:asciiTheme="minorHAnsi" w:hAnsiTheme="minorHAnsi" w:cstheme="minorHAnsi"/>
          <w:bCs/>
          <w:sz w:val="20"/>
          <w:szCs w:val="20"/>
        </w:rPr>
        <w:t>6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D108E2">
        <w:rPr>
          <w:rFonts w:asciiTheme="minorHAnsi" w:hAnsiTheme="minorHAnsi" w:cstheme="minorHAnsi"/>
          <w:bCs/>
          <w:sz w:val="20"/>
          <w:szCs w:val="20"/>
        </w:rPr>
        <w:t>28 de</w:t>
      </w:r>
      <w:r w:rsidR="005004D5">
        <w:rPr>
          <w:rFonts w:asciiTheme="minorHAnsi" w:hAnsiTheme="minorHAnsi" w:cstheme="minorHAnsi"/>
          <w:bCs/>
          <w:sz w:val="20"/>
          <w:szCs w:val="20"/>
        </w:rPr>
        <w:t xml:space="preserve"> fevereiro de 2025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D11E6D8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D108E2">
        <w:rPr>
          <w:rFonts w:asciiTheme="minorHAnsi" w:hAnsiTheme="minorHAnsi" w:cstheme="minorHAnsi"/>
          <w:bCs/>
          <w:sz w:val="20"/>
          <w:szCs w:val="20"/>
        </w:rPr>
        <w:t>março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5004D5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8F7F" w14:textId="77777777" w:rsidR="00466FCD" w:rsidRDefault="00466FCD">
      <w:r>
        <w:separator/>
      </w:r>
    </w:p>
  </w:endnote>
  <w:endnote w:type="continuationSeparator" w:id="0">
    <w:p w14:paraId="0033B77E" w14:textId="77777777" w:rsidR="00466FCD" w:rsidRDefault="0046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AEAC" w14:textId="77777777" w:rsidR="00466FCD" w:rsidRDefault="00466FCD">
      <w:r>
        <w:separator/>
      </w:r>
    </w:p>
  </w:footnote>
  <w:footnote w:type="continuationSeparator" w:id="0">
    <w:p w14:paraId="7FD4A3A1" w14:textId="77777777" w:rsidR="00466FCD" w:rsidRDefault="0046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66FCD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04D5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144</cp:revision>
  <dcterms:created xsi:type="dcterms:W3CDTF">2021-03-30T04:36:00Z</dcterms:created>
  <dcterms:modified xsi:type="dcterms:W3CDTF">2025-02-28T14:31:00Z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