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385D" w14:textId="74D5A5AA" w:rsidR="00F13D6F" w:rsidRPr="006E1380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6E1380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6BE7FFE9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6E1380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_.__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__-__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>
        <w:rPr>
          <w:rFonts w:asciiTheme="minorHAnsi" w:hAnsiTheme="minorHAnsi" w:cstheme="minorHAnsi"/>
          <w:bCs/>
          <w:sz w:val="20"/>
          <w:szCs w:val="20"/>
        </w:rPr>
        <w:t>____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6E1380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</w:t>
      </w:r>
      <w:r w:rsidRPr="00DE3926">
        <w:rPr>
          <w:rFonts w:asciiTheme="minorHAnsi" w:hAnsiTheme="minorHAnsi" w:cstheme="minorHAnsi"/>
          <w:bCs/>
          <w:sz w:val="20"/>
          <w:szCs w:val="20"/>
        </w:rPr>
        <w:t xml:space="preserve">Processo Seletivo Simplificado Interno regulamentado pelo Edital PROEXC nº </w:t>
      </w:r>
      <w:r w:rsidR="00AE4ADD">
        <w:rPr>
          <w:rFonts w:asciiTheme="minorHAnsi" w:hAnsiTheme="minorHAnsi" w:cstheme="minorHAnsi"/>
          <w:bCs/>
          <w:sz w:val="20"/>
          <w:szCs w:val="20"/>
        </w:rPr>
        <w:t>02</w:t>
      </w:r>
      <w:r w:rsidRPr="00DE3926">
        <w:rPr>
          <w:rFonts w:asciiTheme="minorHAnsi" w:hAnsiTheme="minorHAnsi" w:cstheme="minorHAnsi"/>
          <w:bCs/>
          <w:sz w:val="20"/>
          <w:szCs w:val="20"/>
        </w:rPr>
        <w:t>/202</w:t>
      </w:r>
      <w:r w:rsidR="00AE4ADD">
        <w:rPr>
          <w:rFonts w:asciiTheme="minorHAnsi" w:hAnsiTheme="minorHAnsi" w:cstheme="minorHAnsi"/>
          <w:bCs/>
          <w:sz w:val="20"/>
          <w:szCs w:val="20"/>
        </w:rPr>
        <w:t>5</w:t>
      </w:r>
      <w:r w:rsidRPr="00DE3926">
        <w:rPr>
          <w:rFonts w:asciiTheme="minorHAnsi" w:hAnsiTheme="minorHAnsi" w:cstheme="minorHAnsi"/>
          <w:bCs/>
          <w:sz w:val="20"/>
          <w:szCs w:val="20"/>
        </w:rPr>
        <w:t>, de</w:t>
      </w:r>
      <w:r w:rsidR="00194E7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E4ADD">
        <w:rPr>
          <w:rFonts w:asciiTheme="minorHAnsi" w:hAnsiTheme="minorHAnsi" w:cstheme="minorHAnsi"/>
          <w:bCs/>
          <w:sz w:val="20"/>
          <w:szCs w:val="20"/>
        </w:rPr>
        <w:t>04</w:t>
      </w:r>
      <w:r w:rsidR="00BA53C2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AE4ADD">
        <w:rPr>
          <w:rFonts w:asciiTheme="minorHAnsi" w:hAnsiTheme="minorHAnsi" w:cstheme="minorHAnsi"/>
          <w:bCs/>
          <w:sz w:val="20"/>
          <w:szCs w:val="20"/>
        </w:rPr>
        <w:t>fevereiro</w:t>
      </w:r>
      <w:r w:rsidR="00BA53C2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AE4ADD">
        <w:rPr>
          <w:rFonts w:asciiTheme="minorHAnsi" w:hAnsiTheme="minorHAnsi" w:cstheme="minorHAnsi"/>
          <w:bCs/>
          <w:sz w:val="20"/>
          <w:szCs w:val="20"/>
        </w:rPr>
        <w:t>5</w:t>
      </w:r>
      <w:r w:rsidRPr="00DE3926">
        <w:rPr>
          <w:rFonts w:asciiTheme="minorHAnsi" w:hAnsiTheme="minorHAnsi" w:cstheme="minorHAnsi"/>
          <w:bCs/>
          <w:sz w:val="20"/>
          <w:szCs w:val="20"/>
        </w:rPr>
        <w:t>, declaro ter disponibilidade de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horários para participar das atividades d</w:t>
      </w:r>
      <w:r w:rsidR="00BA53C2">
        <w:rPr>
          <w:rFonts w:asciiTheme="minorHAnsi" w:hAnsiTheme="minorHAnsi" w:cstheme="minorHAnsi"/>
          <w:bCs/>
          <w:sz w:val="20"/>
          <w:szCs w:val="20"/>
        </w:rPr>
        <w:t>a</w:t>
      </w:r>
      <w:r w:rsidR="00BA53C2" w:rsidRPr="00BA53C2">
        <w:rPr>
          <w:rFonts w:asciiTheme="minorHAnsi" w:hAnsiTheme="minorHAnsi" w:cstheme="minorHAnsi"/>
          <w:bCs/>
          <w:sz w:val="20"/>
          <w:szCs w:val="20"/>
        </w:rPr>
        <w:t xml:space="preserve"> operacionalização da Lei Nº 14.399/22 – da Política Nacional Aldir Blanc de Fomento à Cultura, Programa Birôs Criativos</w:t>
      </w:r>
      <w:r w:rsidRPr="006E1380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6E1380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>eclaro</w:t>
      </w:r>
      <w:r w:rsidRPr="006E1380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6E1380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6E1380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6E1380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19082D7B" w:rsidR="009760DC" w:rsidRPr="006E1380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6E1380">
        <w:rPr>
          <w:rFonts w:asciiTheme="minorHAnsi" w:hAnsiTheme="minorHAnsi" w:cstheme="minorHAnsi"/>
          <w:bCs/>
          <w:sz w:val="20"/>
          <w:szCs w:val="20"/>
        </w:rPr>
        <w:t xml:space="preserve">firmado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acima resultará em minha exclusão </w:t>
      </w:r>
      <w:r w:rsidR="00BA53C2" w:rsidRPr="006E1380">
        <w:rPr>
          <w:rFonts w:asciiTheme="minorHAnsi" w:hAnsiTheme="minorHAnsi" w:cstheme="minorHAnsi"/>
          <w:bCs/>
          <w:sz w:val="20"/>
          <w:szCs w:val="20"/>
        </w:rPr>
        <w:t>d</w:t>
      </w:r>
      <w:r w:rsidR="00BA53C2">
        <w:rPr>
          <w:rFonts w:asciiTheme="minorHAnsi" w:hAnsiTheme="minorHAnsi" w:cstheme="minorHAnsi"/>
          <w:bCs/>
          <w:sz w:val="20"/>
          <w:szCs w:val="20"/>
        </w:rPr>
        <w:t>a</w:t>
      </w:r>
      <w:r w:rsidR="00BA53C2" w:rsidRPr="00BA53C2">
        <w:rPr>
          <w:rFonts w:asciiTheme="minorHAnsi" w:hAnsiTheme="minorHAnsi" w:cstheme="minorHAnsi"/>
          <w:bCs/>
          <w:sz w:val="20"/>
          <w:szCs w:val="20"/>
        </w:rPr>
        <w:t xml:space="preserve"> operacionalização da Lei Nº 14.399/22 – da Política Nacional Aldir Blanc de Fomento à Cultura, Programa Birôs Criativos</w:t>
      </w:r>
      <w:r w:rsidR="00BA53C2" w:rsidRPr="006E138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e 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inabilitação dos próximos processos 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 xml:space="preserve">seletivos </w:t>
      </w:r>
      <w:r w:rsidRPr="006E1380">
        <w:rPr>
          <w:rFonts w:asciiTheme="minorHAnsi" w:hAnsiTheme="minorHAnsi" w:cstheme="minorHAnsi"/>
          <w:bCs/>
          <w:sz w:val="20"/>
          <w:szCs w:val="20"/>
        </w:rPr>
        <w:t>dessa</w:t>
      </w:r>
      <w:r w:rsidR="00C725B9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linha</w:t>
      </w:r>
      <w:r w:rsidR="00C725B9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fomento. </w:t>
      </w:r>
    </w:p>
    <w:p w14:paraId="476B131C" w14:textId="0906647B" w:rsidR="009760DC" w:rsidRPr="006E1380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6E1380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B516031" w:rsidR="00F13D6F" w:rsidRPr="006E1380" w:rsidRDefault="00F13D6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BA53C2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7171" w14:textId="77777777" w:rsidR="003E526B" w:rsidRDefault="003E526B">
      <w:r>
        <w:separator/>
      </w:r>
    </w:p>
  </w:endnote>
  <w:endnote w:type="continuationSeparator" w:id="0">
    <w:p w14:paraId="0DFF9BD2" w14:textId="77777777" w:rsidR="003E526B" w:rsidRDefault="003E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7F00" w14:textId="77777777" w:rsidR="003E526B" w:rsidRDefault="003E526B">
      <w:r>
        <w:separator/>
      </w:r>
    </w:p>
  </w:footnote>
  <w:footnote w:type="continuationSeparator" w:id="0">
    <w:p w14:paraId="2FC05EB8" w14:textId="77777777" w:rsidR="003E526B" w:rsidRDefault="003E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547059588">
    <w:abstractNumId w:val="16"/>
  </w:num>
  <w:num w:numId="2" w16cid:durableId="1066106677">
    <w:abstractNumId w:val="19"/>
  </w:num>
  <w:num w:numId="3" w16cid:durableId="618415757">
    <w:abstractNumId w:val="12"/>
  </w:num>
  <w:num w:numId="4" w16cid:durableId="107824593">
    <w:abstractNumId w:val="28"/>
  </w:num>
  <w:num w:numId="5" w16cid:durableId="1636370550">
    <w:abstractNumId w:val="21"/>
  </w:num>
  <w:num w:numId="6" w16cid:durableId="1686244256">
    <w:abstractNumId w:val="10"/>
  </w:num>
  <w:num w:numId="7" w16cid:durableId="1231573580">
    <w:abstractNumId w:val="4"/>
  </w:num>
  <w:num w:numId="8" w16cid:durableId="197478425">
    <w:abstractNumId w:val="15"/>
  </w:num>
  <w:num w:numId="9" w16cid:durableId="246958252">
    <w:abstractNumId w:val="13"/>
  </w:num>
  <w:num w:numId="10" w16cid:durableId="1995329735">
    <w:abstractNumId w:val="27"/>
  </w:num>
  <w:num w:numId="11" w16cid:durableId="1053507194">
    <w:abstractNumId w:val="8"/>
  </w:num>
  <w:num w:numId="12" w16cid:durableId="1555460785">
    <w:abstractNumId w:val="31"/>
  </w:num>
  <w:num w:numId="13" w16cid:durableId="1248342999">
    <w:abstractNumId w:val="14"/>
  </w:num>
  <w:num w:numId="14" w16cid:durableId="1793093257">
    <w:abstractNumId w:val="7"/>
  </w:num>
  <w:num w:numId="15" w16cid:durableId="1883862565">
    <w:abstractNumId w:val="30"/>
  </w:num>
  <w:num w:numId="16" w16cid:durableId="1937908469">
    <w:abstractNumId w:val="18"/>
  </w:num>
  <w:num w:numId="17" w16cid:durableId="1556089403">
    <w:abstractNumId w:val="9"/>
  </w:num>
  <w:num w:numId="18" w16cid:durableId="189151313">
    <w:abstractNumId w:val="0"/>
  </w:num>
  <w:num w:numId="19" w16cid:durableId="2031569810">
    <w:abstractNumId w:val="11"/>
  </w:num>
  <w:num w:numId="20" w16cid:durableId="549342974">
    <w:abstractNumId w:val="26"/>
  </w:num>
  <w:num w:numId="21" w16cid:durableId="1050613980">
    <w:abstractNumId w:val="3"/>
  </w:num>
  <w:num w:numId="22" w16cid:durableId="44109605">
    <w:abstractNumId w:val="1"/>
  </w:num>
  <w:num w:numId="23" w16cid:durableId="163936928">
    <w:abstractNumId w:val="2"/>
  </w:num>
  <w:num w:numId="24" w16cid:durableId="1542471611">
    <w:abstractNumId w:val="23"/>
  </w:num>
  <w:num w:numId="25" w16cid:durableId="479807496">
    <w:abstractNumId w:val="22"/>
  </w:num>
  <w:num w:numId="26" w16cid:durableId="233470320">
    <w:abstractNumId w:val="20"/>
  </w:num>
  <w:num w:numId="27" w16cid:durableId="875049068">
    <w:abstractNumId w:val="17"/>
  </w:num>
  <w:num w:numId="28" w16cid:durableId="602808376">
    <w:abstractNumId w:val="5"/>
  </w:num>
  <w:num w:numId="29" w16cid:durableId="201938504">
    <w:abstractNumId w:val="29"/>
  </w:num>
  <w:num w:numId="30" w16cid:durableId="1666476498">
    <w:abstractNumId w:val="24"/>
  </w:num>
  <w:num w:numId="31" w16cid:durableId="2008633275">
    <w:abstractNumId w:val="6"/>
  </w:num>
  <w:num w:numId="32" w16cid:durableId="1451506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1DE2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4EAD"/>
    <w:rsid w:val="00167E30"/>
    <w:rsid w:val="00182A74"/>
    <w:rsid w:val="00182AAB"/>
    <w:rsid w:val="001842F4"/>
    <w:rsid w:val="00187079"/>
    <w:rsid w:val="00187650"/>
    <w:rsid w:val="00190BF7"/>
    <w:rsid w:val="00194E7B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E526B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46B7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35FD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3106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C4142"/>
    <w:rsid w:val="009D0646"/>
    <w:rsid w:val="009D5524"/>
    <w:rsid w:val="009D592D"/>
    <w:rsid w:val="009D5E6E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ADD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53C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25B9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3926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Erivan Lopes Tomé Júnior</cp:lastModifiedBy>
  <cp:revision>4</cp:revision>
  <dcterms:created xsi:type="dcterms:W3CDTF">2024-12-26T19:55:00Z</dcterms:created>
  <dcterms:modified xsi:type="dcterms:W3CDTF">2025-02-04T21:57:00Z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