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/>
          <w:b/>
          <w:szCs w:val="24"/>
        </w:rPr>
      </w:pPr>
      <w:bookmarkStart w:id="243" w:name="_GoBack"/>
      <w:bookmarkEnd w:id="243"/>
      <w:r>
        <w:rPr>
          <w:rFonts w:ascii="Arial" w:hAnsi="Arial"/>
          <w:b/>
          <w:szCs w:val="24"/>
        </w:rPr>
        <w:t>SUMÁRIO</w:t>
      </w:r>
    </w:p>
    <w:p>
      <w:pPr>
        <w:spacing w:after="0" w:line="360" w:lineRule="auto"/>
        <w:jc w:val="both"/>
        <w:rPr>
          <w:rFonts w:ascii="Arial" w:hAnsi="Arial"/>
        </w:rPr>
      </w:pPr>
    </w:p>
    <w:p>
      <w:pPr>
        <w:pStyle w:val="15"/>
        <w:tabs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TOC \z \o "1-3" \u \h</w:instrText>
      </w:r>
      <w:r>
        <w:rPr>
          <w:rFonts w:ascii="Arial" w:hAnsi="Arial"/>
        </w:rPr>
        <w:fldChar w:fldCharType="separate"/>
      </w:r>
      <w:r>
        <w:fldChar w:fldCharType="begin"/>
      </w:r>
      <w:r>
        <w:instrText xml:space="preserve"> HYPERLINK \l "_Toc83213125" </w:instrText>
      </w:r>
      <w:r>
        <w:fldChar w:fldCharType="separate"/>
      </w:r>
      <w:r>
        <w:rPr>
          <w:rStyle w:val="19"/>
          <w:rFonts w:ascii="Arial" w:hAnsi="Arial"/>
        </w:rPr>
        <w:t>APRESENTAÇÃO</w:t>
      </w:r>
      <w:r>
        <w:tab/>
      </w:r>
      <w:r>
        <w:fldChar w:fldCharType="begin"/>
      </w:r>
      <w:r>
        <w:instrText xml:space="preserve"> PAGEREF _Toc83213125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"_Toc83213126" </w:instrText>
      </w:r>
      <w:r>
        <w:fldChar w:fldCharType="separate"/>
      </w:r>
      <w:r>
        <w:rPr>
          <w:rStyle w:val="19"/>
          <w:rFonts w:ascii="Arial" w:hAnsi="Arial"/>
        </w:rPr>
        <w:t>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CONTEXTO DA INSTITUIÇÃO</w:t>
      </w:r>
      <w:r>
        <w:tab/>
      </w:r>
      <w:r>
        <w:fldChar w:fldCharType="begin"/>
      </w:r>
      <w:r>
        <w:instrText xml:space="preserve"> PAGEREF _Toc83213126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"_Toc83213127" </w:instrText>
      </w:r>
      <w:r>
        <w:fldChar w:fldCharType="separate"/>
      </w:r>
      <w:r>
        <w:rPr>
          <w:rStyle w:val="19"/>
          <w:rFonts w:ascii="Arial" w:hAnsi="Arial"/>
        </w:rPr>
        <w:t>1.1.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Dados da Mantenedora e Mantida</w:t>
      </w:r>
      <w:r>
        <w:tab/>
      </w:r>
      <w:r>
        <w:fldChar w:fldCharType="begin"/>
      </w:r>
      <w:r>
        <w:instrText xml:space="preserve"> PAGEREF _Toc83213127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"_Toc83213128" </w:instrText>
      </w:r>
      <w:r>
        <w:fldChar w:fldCharType="separate"/>
      </w:r>
      <w:r>
        <w:rPr>
          <w:rStyle w:val="19"/>
          <w:rFonts w:ascii="Arial" w:hAnsi="Arial"/>
        </w:rPr>
        <w:t>1.2.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Missão Institucional</w:t>
      </w:r>
      <w:r>
        <w:tab/>
      </w:r>
      <w:r>
        <w:fldChar w:fldCharType="begin"/>
      </w:r>
      <w:r>
        <w:instrText xml:space="preserve"> PAGEREF _Toc83213128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"_Toc83213129" </w:instrText>
      </w:r>
      <w:r>
        <w:fldChar w:fldCharType="separate"/>
      </w:r>
      <w:r>
        <w:rPr>
          <w:rStyle w:val="19"/>
          <w:rFonts w:ascii="Arial" w:hAnsi="Arial"/>
        </w:rPr>
        <w:t>1.3.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Histórico Institucional</w:t>
      </w:r>
      <w:r>
        <w:tab/>
      </w:r>
      <w:r>
        <w:fldChar w:fldCharType="begin"/>
      </w:r>
      <w:r>
        <w:instrText xml:space="preserve"> PAGEREF _Toc83213129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"_Toc83213130" </w:instrText>
      </w:r>
      <w:r>
        <w:fldChar w:fldCharType="separate"/>
      </w:r>
      <w:r>
        <w:rPr>
          <w:rStyle w:val="19"/>
          <w:rFonts w:ascii="Arial" w:hAnsi="Arial"/>
        </w:rPr>
        <w:t>1.4.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Políticas Institucionais</w:t>
      </w:r>
      <w:r>
        <w:tab/>
      </w:r>
      <w:r>
        <w:fldChar w:fldCharType="begin"/>
      </w:r>
      <w:r>
        <w:instrText xml:space="preserve"> PAGEREF _Toc83213130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"_Toc83213131" </w:instrText>
      </w:r>
      <w:r>
        <w:fldChar w:fldCharType="separate"/>
      </w:r>
      <w:r>
        <w:rPr>
          <w:rStyle w:val="19"/>
          <w:rFonts w:ascii="Arial" w:hAnsi="Arial"/>
        </w:rPr>
        <w:t>1.5.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Cenário Socioeconômico</w:t>
      </w:r>
      <w:r>
        <w:tab/>
      </w:r>
      <w:r>
        <w:fldChar w:fldCharType="begin"/>
      </w:r>
      <w:r>
        <w:instrText xml:space="preserve"> PAGEREF _Toc83213131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"_Toc83213132" </w:instrText>
      </w:r>
      <w:r>
        <w:fldChar w:fldCharType="separate"/>
      </w:r>
      <w:r>
        <w:rPr>
          <w:rStyle w:val="19"/>
          <w:rFonts w:ascii="Arial" w:hAnsi="Arial"/>
        </w:rPr>
        <w:t>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CONTEXTO DO CURSO</w:t>
      </w:r>
      <w:r>
        <w:tab/>
      </w:r>
      <w:r>
        <w:fldChar w:fldCharType="begin"/>
      </w:r>
      <w:r>
        <w:instrText xml:space="preserve"> PAGEREF _Toc83213132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"_Toc83213134" </w:instrText>
      </w:r>
      <w:r>
        <w:fldChar w:fldCharType="separate"/>
      </w:r>
      <w:r>
        <w:rPr>
          <w:rStyle w:val="19"/>
          <w:rFonts w:ascii="Arial" w:hAnsi="Arial"/>
        </w:rPr>
        <w:t>2.1.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Dados do Curso</w:t>
      </w:r>
      <w:r>
        <w:tab/>
      </w:r>
      <w:r>
        <w:fldChar w:fldCharType="begin"/>
      </w:r>
      <w:r>
        <w:instrText xml:space="preserve"> PAGEREF _Toc83213134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"_Toc83213135" </w:instrText>
      </w:r>
      <w:r>
        <w:fldChar w:fldCharType="separate"/>
      </w:r>
      <w:r>
        <w:rPr>
          <w:rStyle w:val="19"/>
          <w:rFonts w:ascii="Arial" w:hAnsi="Arial"/>
        </w:rPr>
        <w:t>2.2.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Justificativa de Demanda do Curso</w:t>
      </w:r>
      <w:r>
        <w:tab/>
      </w:r>
      <w:r>
        <w:fldChar w:fldCharType="begin"/>
      </w:r>
      <w:r>
        <w:instrText xml:space="preserve"> PAGEREF _Toc83213135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"_Toc83213136" </w:instrText>
      </w:r>
      <w:r>
        <w:fldChar w:fldCharType="separate"/>
      </w:r>
      <w:r>
        <w:rPr>
          <w:rStyle w:val="19"/>
          <w:rFonts w:ascii="Arial" w:hAnsi="Arial"/>
        </w:rPr>
        <w:t>2.3.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Objetivos</w:t>
      </w:r>
      <w:r>
        <w:tab/>
      </w:r>
      <w:r>
        <w:fldChar w:fldCharType="begin"/>
      </w:r>
      <w:r>
        <w:instrText xml:space="preserve"> PAGEREF _Toc83213136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"_Toc83213137" </w:instrText>
      </w:r>
      <w:r>
        <w:fldChar w:fldCharType="separate"/>
      </w:r>
      <w:r>
        <w:rPr>
          <w:rStyle w:val="19"/>
          <w:rFonts w:ascii="Arial" w:hAnsi="Arial"/>
        </w:rPr>
        <w:t>2.3.1.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Objetivo Geral</w:t>
      </w:r>
      <w:r>
        <w:tab/>
      </w:r>
      <w:r>
        <w:fldChar w:fldCharType="begin"/>
      </w:r>
      <w:r>
        <w:instrText xml:space="preserve"> PAGEREF _Toc83213137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"_Toc83213138" </w:instrText>
      </w:r>
      <w:r>
        <w:fldChar w:fldCharType="separate"/>
      </w:r>
      <w:r>
        <w:rPr>
          <w:rStyle w:val="19"/>
          <w:rFonts w:ascii="Arial" w:hAnsi="Arial"/>
        </w:rPr>
        <w:t>2.3.2.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Objetivos Específicos</w:t>
      </w:r>
      <w:r>
        <w:tab/>
      </w:r>
      <w:r>
        <w:fldChar w:fldCharType="begin"/>
      </w:r>
      <w:r>
        <w:instrText xml:space="preserve"> PAGEREF _Toc83213138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"_Toc83213139" </w:instrText>
      </w:r>
      <w:r>
        <w:fldChar w:fldCharType="separate"/>
      </w:r>
      <w:r>
        <w:rPr>
          <w:rStyle w:val="19"/>
          <w:rFonts w:ascii="Arial" w:hAnsi="Arial"/>
        </w:rPr>
        <w:t>2.4.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Contexto Educacional</w:t>
      </w:r>
      <w:r>
        <w:tab/>
      </w:r>
      <w:r>
        <w:fldChar w:fldCharType="begin"/>
      </w:r>
      <w:r>
        <w:instrText xml:space="preserve"> PAGEREF _Toc83213139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"_Toc83213140" </w:instrText>
      </w:r>
      <w:r>
        <w:fldChar w:fldCharType="separate"/>
      </w:r>
      <w:r>
        <w:rPr>
          <w:rStyle w:val="19"/>
          <w:rFonts w:ascii="Arial" w:hAnsi="Arial"/>
        </w:rPr>
        <w:t>2.5.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Requisitos e Formas de Acesso</w:t>
      </w:r>
      <w:r>
        <w:tab/>
      </w:r>
      <w:r>
        <w:fldChar w:fldCharType="begin"/>
      </w:r>
      <w:r>
        <w:instrText xml:space="preserve"> PAGEREF _Toc83213140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"_Toc83213141" </w:instrText>
      </w:r>
      <w:r>
        <w:fldChar w:fldCharType="separate"/>
      </w:r>
      <w:r>
        <w:rPr>
          <w:rStyle w:val="19"/>
          <w:rFonts w:ascii="Arial" w:hAnsi="Arial"/>
        </w:rPr>
        <w:t>2.6.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Perfil Profissional do Egresso e Área de Atuação</w:t>
      </w:r>
      <w:r>
        <w:tab/>
      </w:r>
      <w:r>
        <w:fldChar w:fldCharType="begin"/>
      </w:r>
      <w:r>
        <w:instrText xml:space="preserve"> PAGEREF _Toc83213141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"_Toc83213142" </w:instrText>
      </w:r>
      <w:r>
        <w:fldChar w:fldCharType="separate"/>
      </w:r>
      <w:r>
        <w:rPr>
          <w:rStyle w:val="19"/>
          <w:rFonts w:ascii="Arial" w:hAnsi="Arial"/>
        </w:rPr>
        <w:t>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ORGANIZAÇÃO DIDÁTICO-PEDAGÓGICA</w:t>
      </w:r>
      <w:r>
        <w:tab/>
      </w:r>
      <w:r>
        <w:fldChar w:fldCharType="begin"/>
      </w:r>
      <w:r>
        <w:instrText xml:space="preserve"> PAGEREF _Toc83213142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"_Toc83213144" </w:instrText>
      </w:r>
      <w:r>
        <w:fldChar w:fldCharType="separate"/>
      </w:r>
      <w:r>
        <w:rPr>
          <w:rStyle w:val="19"/>
          <w:rFonts w:ascii="Arial" w:hAnsi="Arial"/>
        </w:rPr>
        <w:t>3.1.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Organização Curricular</w:t>
      </w:r>
      <w:r>
        <w:tab/>
      </w:r>
      <w:r>
        <w:fldChar w:fldCharType="begin"/>
      </w:r>
      <w:r>
        <w:instrText xml:space="preserve"> PAGEREF _Toc83213144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"_Toc83213145" </w:instrText>
      </w:r>
      <w:r>
        <w:fldChar w:fldCharType="separate"/>
      </w:r>
      <w:r>
        <w:rPr>
          <w:rStyle w:val="19"/>
          <w:rFonts w:ascii="Arial" w:hAnsi="Arial"/>
        </w:rPr>
        <w:t>3.2.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Critérios de Aproveitamento de Conhecimentos e Experiências Anteriores</w:t>
      </w:r>
      <w:r>
        <w:tab/>
      </w:r>
      <w:r>
        <w:fldChar w:fldCharType="begin"/>
      </w:r>
      <w:r>
        <w:instrText xml:space="preserve"> PAGEREF _Toc83213145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"_Toc83213146" </w:instrText>
      </w:r>
      <w:r>
        <w:fldChar w:fldCharType="separate"/>
      </w:r>
      <w:r>
        <w:rPr>
          <w:rStyle w:val="19"/>
          <w:rFonts w:ascii="Arial" w:hAnsi="Arial"/>
        </w:rPr>
        <w:t>3.3.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Matriz Curricular</w:t>
      </w:r>
      <w:r>
        <w:tab/>
      </w:r>
      <w:r>
        <w:fldChar w:fldCharType="begin"/>
      </w:r>
      <w:r>
        <w:instrText xml:space="preserve"> PAGEREF _Toc83213146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"_Toc83213147" </w:instrText>
      </w:r>
      <w:r>
        <w:fldChar w:fldCharType="separate"/>
      </w:r>
      <w:r>
        <w:rPr>
          <w:rStyle w:val="19"/>
          <w:rFonts w:ascii="Arial" w:hAnsi="Arial"/>
        </w:rPr>
        <w:t>3.4.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Metodologia</w:t>
      </w:r>
      <w:r>
        <w:tab/>
      </w:r>
      <w:r>
        <w:fldChar w:fldCharType="begin"/>
      </w:r>
      <w:r>
        <w:instrText xml:space="preserve"> PAGEREF _Toc83213147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"_Toc83213148" </w:instrText>
      </w:r>
      <w:r>
        <w:fldChar w:fldCharType="separate"/>
      </w:r>
      <w:r>
        <w:rPr>
          <w:rStyle w:val="19"/>
          <w:rFonts w:ascii="Arial" w:hAnsi="Arial"/>
        </w:rPr>
        <w:t>3.4.1.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Políticas Pedagógicas Institucionais</w:t>
      </w:r>
      <w:r>
        <w:tab/>
      </w:r>
      <w:r>
        <w:fldChar w:fldCharType="begin"/>
      </w:r>
      <w:r>
        <w:instrText xml:space="preserve"> PAGEREF _Toc83213148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"_Toc83213149" </w:instrText>
      </w:r>
      <w:r>
        <w:fldChar w:fldCharType="separate"/>
      </w:r>
      <w:r>
        <w:rPr>
          <w:rStyle w:val="19"/>
          <w:rFonts w:ascii="Arial" w:hAnsi="Arial"/>
        </w:rPr>
        <w:t>3.4.2.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Visitas técnicas</w:t>
      </w:r>
      <w:r>
        <w:tab/>
      </w:r>
      <w:r>
        <w:fldChar w:fldCharType="begin"/>
      </w:r>
      <w:r>
        <w:instrText xml:space="preserve"> PAGEREF _Toc83213149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"_Toc83213150" </w:instrText>
      </w:r>
      <w:r>
        <w:fldChar w:fldCharType="separate"/>
      </w:r>
      <w:r>
        <w:rPr>
          <w:rStyle w:val="19"/>
          <w:rFonts w:ascii="Arial" w:hAnsi="Arial"/>
        </w:rPr>
        <w:t>3.4.3.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Curricularização da Extensão</w:t>
      </w:r>
      <w:r>
        <w:tab/>
      </w:r>
      <w:r>
        <w:fldChar w:fldCharType="begin"/>
      </w:r>
      <w:r>
        <w:instrText xml:space="preserve"> PAGEREF _Toc83213150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"_Toc83213151" </w:instrText>
      </w:r>
      <w:r>
        <w:fldChar w:fldCharType="separate"/>
      </w:r>
      <w:r>
        <w:rPr>
          <w:rStyle w:val="19"/>
          <w:rFonts w:ascii="Arial" w:hAnsi="Arial"/>
        </w:rPr>
        <w:t>3.4.4.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Atendimento às Legislações para Educação das Relações Étnico-raciais, Indígenas, Ambientais, Culturais e Educação em Direitos Humanos</w:t>
      </w:r>
      <w:r>
        <w:tab/>
      </w:r>
      <w:r>
        <w:fldChar w:fldCharType="begin"/>
      </w:r>
      <w:r>
        <w:instrText xml:space="preserve"> PAGEREF _Toc83213151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"_Toc83213152" </w:instrText>
      </w:r>
      <w:r>
        <w:fldChar w:fldCharType="separate"/>
      </w:r>
      <w:r>
        <w:rPr>
          <w:rStyle w:val="19"/>
          <w:rFonts w:ascii="Arial" w:hAnsi="Arial"/>
        </w:rPr>
        <w:t>3.4.5.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Ações para evitar a retenção e a evasão</w:t>
      </w:r>
      <w:r>
        <w:tab/>
      </w:r>
      <w:r>
        <w:fldChar w:fldCharType="begin"/>
      </w:r>
      <w:r>
        <w:instrText xml:space="preserve"> PAGEREF _Toc83213152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"_Toc83213153" </w:instrText>
      </w:r>
      <w:r>
        <w:fldChar w:fldCharType="separate"/>
      </w:r>
      <w:r>
        <w:rPr>
          <w:rStyle w:val="19"/>
          <w:rFonts w:ascii="Arial" w:hAnsi="Arial"/>
        </w:rPr>
        <w:t>3.4.6.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Acessibilidade atitudinal e pedagógica</w:t>
      </w:r>
      <w:r>
        <w:tab/>
      </w:r>
      <w:r>
        <w:fldChar w:fldCharType="begin"/>
      </w:r>
      <w:r>
        <w:instrText xml:space="preserve"> PAGEREF _Toc83213153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"_Toc83213154" </w:instrText>
      </w:r>
      <w:r>
        <w:fldChar w:fldCharType="separate"/>
      </w:r>
      <w:r>
        <w:rPr>
          <w:rStyle w:val="19"/>
          <w:rFonts w:ascii="Arial" w:hAnsi="Arial"/>
        </w:rPr>
        <w:t>3.4.7.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Estratégias Pedagógicas</w:t>
      </w:r>
      <w:r>
        <w:tab/>
      </w:r>
      <w:r>
        <w:fldChar w:fldCharType="begin"/>
      </w:r>
      <w:r>
        <w:instrText xml:space="preserve"> PAGEREF _Toc83213154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"_Toc83213155" </w:instrText>
      </w:r>
      <w:r>
        <w:fldChar w:fldCharType="separate"/>
      </w:r>
      <w:r>
        <w:rPr>
          <w:rStyle w:val="19"/>
          <w:rFonts w:ascii="Arial" w:hAnsi="Arial"/>
        </w:rPr>
        <w:t>3.4.8.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Estratégias de Apoio ao Ensino-Aprendizagem</w:t>
      </w:r>
      <w:r>
        <w:tab/>
      </w:r>
      <w:r>
        <w:fldChar w:fldCharType="begin"/>
      </w:r>
      <w:r>
        <w:instrText xml:space="preserve"> PAGEREF _Toc83213155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"_Toc83213156" </w:instrText>
      </w:r>
      <w:r>
        <w:fldChar w:fldCharType="separate"/>
      </w:r>
      <w:r>
        <w:rPr>
          <w:rStyle w:val="19"/>
          <w:rFonts w:ascii="Arial" w:hAnsi="Arial"/>
        </w:rPr>
        <w:t>3.5.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Colegiado do Curso</w:t>
      </w:r>
      <w:r>
        <w:tab/>
      </w:r>
      <w:r>
        <w:fldChar w:fldCharType="begin"/>
      </w:r>
      <w:r>
        <w:instrText xml:space="preserve"> PAGEREF _Toc83213156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"_Toc83213157" </w:instrText>
      </w:r>
      <w:r>
        <w:fldChar w:fldCharType="separate"/>
      </w:r>
      <w:r>
        <w:rPr>
          <w:rStyle w:val="19"/>
          <w:rFonts w:ascii="Arial" w:hAnsi="Arial"/>
        </w:rPr>
        <w:t>3.6.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Núcleo Docente Estruturante</w:t>
      </w:r>
      <w:r>
        <w:tab/>
      </w:r>
      <w:r>
        <w:fldChar w:fldCharType="begin"/>
      </w:r>
      <w:r>
        <w:instrText xml:space="preserve"> PAGEREF _Toc83213157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"_Toc83213158" </w:instrText>
      </w:r>
      <w:r>
        <w:fldChar w:fldCharType="separate"/>
      </w:r>
      <w:r>
        <w:rPr>
          <w:rStyle w:val="19"/>
          <w:rFonts w:ascii="Arial" w:hAnsi="Arial"/>
        </w:rPr>
        <w:t>3.7.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Coordenação do Curso</w:t>
      </w:r>
      <w:r>
        <w:tab/>
      </w:r>
      <w:r>
        <w:fldChar w:fldCharType="begin"/>
      </w:r>
      <w:r>
        <w:instrText xml:space="preserve"> PAGEREF _Toc83213158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"_Toc83213159" </w:instrText>
      </w:r>
      <w:r>
        <w:fldChar w:fldCharType="separate"/>
      </w:r>
      <w:r>
        <w:rPr>
          <w:rStyle w:val="19"/>
          <w:rFonts w:ascii="Arial" w:hAnsi="Arial"/>
        </w:rPr>
        <w:t>3.7.1.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Dados do Coordenador de Curso</w:t>
      </w:r>
      <w:r>
        <w:tab/>
      </w:r>
      <w:r>
        <w:fldChar w:fldCharType="begin"/>
      </w:r>
      <w:r>
        <w:instrText xml:space="preserve"> PAGEREF _Toc83213159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"_Toc83213160" </w:instrText>
      </w:r>
      <w:r>
        <w:fldChar w:fldCharType="separate"/>
      </w:r>
      <w:r>
        <w:rPr>
          <w:rStyle w:val="19"/>
          <w:rFonts w:ascii="Arial" w:hAnsi="Arial"/>
        </w:rPr>
        <w:t>3.8.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Prática Profissional</w:t>
      </w:r>
      <w:r>
        <w:tab/>
      </w:r>
      <w:r>
        <w:fldChar w:fldCharType="begin"/>
      </w:r>
      <w:r>
        <w:instrText xml:space="preserve"> PAGEREF _Toc83213160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"_Toc83213161" </w:instrText>
      </w:r>
      <w:r>
        <w:fldChar w:fldCharType="separate"/>
      </w:r>
      <w:r>
        <w:rPr>
          <w:rStyle w:val="19"/>
          <w:rFonts w:ascii="Arial" w:hAnsi="Arial"/>
        </w:rPr>
        <w:t>3.9.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Estágio Curricular Supervisionado</w:t>
      </w:r>
      <w:r>
        <w:tab/>
      </w:r>
      <w:r>
        <w:fldChar w:fldCharType="begin"/>
      </w:r>
      <w:r>
        <w:instrText xml:space="preserve"> PAGEREF _Toc83213161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"_Toc83213162" </w:instrText>
      </w:r>
      <w:r>
        <w:fldChar w:fldCharType="separate"/>
      </w:r>
      <w:r>
        <w:rPr>
          <w:rStyle w:val="19"/>
          <w:rFonts w:ascii="Arial" w:hAnsi="Arial"/>
        </w:rPr>
        <w:t>3.10.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Trabalho de Conclusão de Curso</w:t>
      </w:r>
      <w:r>
        <w:tab/>
      </w:r>
      <w:r>
        <w:fldChar w:fldCharType="begin"/>
      </w:r>
      <w:r>
        <w:instrText xml:space="preserve"> PAGEREF _Toc83213162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"_Toc83213163" </w:instrText>
      </w:r>
      <w:r>
        <w:fldChar w:fldCharType="separate"/>
      </w:r>
      <w:r>
        <w:rPr>
          <w:rStyle w:val="19"/>
          <w:rFonts w:ascii="Arial" w:hAnsi="Arial"/>
        </w:rPr>
        <w:t>3.11.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Atividades Complementares</w:t>
      </w:r>
      <w:r>
        <w:tab/>
      </w:r>
      <w:r>
        <w:fldChar w:fldCharType="begin"/>
      </w:r>
      <w:r>
        <w:instrText xml:space="preserve"> PAGEREF _Toc83213163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"_Toc83213164" </w:instrText>
      </w:r>
      <w:r>
        <w:fldChar w:fldCharType="separate"/>
      </w:r>
      <w:r>
        <w:rPr>
          <w:rStyle w:val="19"/>
          <w:rFonts w:ascii="Arial" w:hAnsi="Arial"/>
        </w:rPr>
        <w:t>3.12.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Sistemas de Avaliação do Processo Ensino Aprendizagem</w:t>
      </w:r>
      <w:r>
        <w:tab/>
      </w:r>
      <w:r>
        <w:fldChar w:fldCharType="begin"/>
      </w:r>
      <w:r>
        <w:instrText xml:space="preserve"> PAGEREF _Toc83213164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"_Toc83213165" </w:instrText>
      </w:r>
      <w:r>
        <w:fldChar w:fldCharType="separate"/>
      </w:r>
      <w:r>
        <w:rPr>
          <w:rStyle w:val="19"/>
          <w:rFonts w:ascii="Arial" w:hAnsi="Arial"/>
        </w:rPr>
        <w:t>3.13.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Tecnologias de Informação e Comunicação</w:t>
      </w:r>
      <w:r>
        <w:tab/>
      </w:r>
      <w:r>
        <w:fldChar w:fldCharType="begin"/>
      </w:r>
      <w:r>
        <w:instrText xml:space="preserve"> PAGEREF _Toc83213165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"_Toc83213166" </w:instrText>
      </w:r>
      <w:r>
        <w:fldChar w:fldCharType="separate"/>
      </w:r>
      <w:r>
        <w:rPr>
          <w:rStyle w:val="19"/>
          <w:rFonts w:ascii="Arial" w:hAnsi="Arial"/>
        </w:rPr>
        <w:t>4.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INSTALAÇÕES E EQUIPAMENTOS</w:t>
      </w:r>
      <w:r>
        <w:tab/>
      </w:r>
      <w:r>
        <w:fldChar w:fldCharType="begin"/>
      </w:r>
      <w:r>
        <w:instrText xml:space="preserve"> PAGEREF _Toc83213166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"_Toc83213168" </w:instrText>
      </w:r>
      <w:r>
        <w:fldChar w:fldCharType="separate"/>
      </w:r>
      <w:r>
        <w:rPr>
          <w:rStyle w:val="19"/>
          <w:rFonts w:ascii="Arial" w:hAnsi="Arial"/>
        </w:rPr>
        <w:t>4.1.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Espaço Físico Existente</w:t>
      </w:r>
      <w:r>
        <w:tab/>
      </w:r>
      <w:r>
        <w:fldChar w:fldCharType="begin"/>
      </w:r>
      <w:r>
        <w:instrText xml:space="preserve"> PAGEREF _Toc83213168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"_Toc83213169" </w:instrText>
      </w:r>
      <w:r>
        <w:fldChar w:fldCharType="separate"/>
      </w:r>
      <w:r>
        <w:rPr>
          <w:rStyle w:val="19"/>
          <w:rFonts w:ascii="Arial" w:hAnsi="Arial"/>
        </w:rPr>
        <w:t>4.2.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Biblioteca</w:t>
      </w:r>
      <w:r>
        <w:tab/>
      </w:r>
      <w:r>
        <w:fldChar w:fldCharType="begin"/>
      </w:r>
      <w:r>
        <w:instrText xml:space="preserve"> PAGEREF _Toc83213169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"_Toc83213170" </w:instrText>
      </w:r>
      <w:r>
        <w:fldChar w:fldCharType="separate"/>
      </w:r>
      <w:r>
        <w:rPr>
          <w:rStyle w:val="19"/>
          <w:rFonts w:ascii="Arial" w:hAnsi="Arial"/>
        </w:rPr>
        <w:t>4.3.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Instalações de Acessibilidade às Pessoas com Necessidades Especiais</w:t>
      </w:r>
      <w:r>
        <w:tab/>
      </w:r>
      <w:r>
        <w:fldChar w:fldCharType="begin"/>
      </w:r>
      <w:r>
        <w:instrText xml:space="preserve"> PAGEREF _Toc83213170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"_Toc83213171" </w:instrText>
      </w:r>
      <w:r>
        <w:fldChar w:fldCharType="separate"/>
      </w:r>
      <w:r>
        <w:rPr>
          <w:rStyle w:val="19"/>
          <w:rFonts w:ascii="Arial" w:hAnsi="Arial"/>
        </w:rPr>
        <w:t>4.4.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Laboratórios</w:t>
      </w:r>
      <w:r>
        <w:tab/>
      </w:r>
      <w:r>
        <w:fldChar w:fldCharType="begin"/>
      </w:r>
      <w:r>
        <w:instrText xml:space="preserve"> PAGEREF _Toc83213171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"_Toc83213172" </w:instrText>
      </w:r>
      <w:r>
        <w:fldChar w:fldCharType="separate"/>
      </w:r>
      <w:r>
        <w:rPr>
          <w:rStyle w:val="19"/>
          <w:rFonts w:ascii="Arial" w:hAnsi="Arial"/>
        </w:rPr>
        <w:t>4.4.1.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Laboratórios de Ensino e/ou Habilidades</w:t>
      </w:r>
      <w:r>
        <w:tab/>
      </w:r>
      <w:r>
        <w:fldChar w:fldCharType="begin"/>
      </w:r>
      <w:r>
        <w:instrText xml:space="preserve"> PAGEREF _Toc83213172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2"/>
        <w:tabs>
          <w:tab w:val="left" w:pos="132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"_Toc83213173" </w:instrText>
      </w:r>
      <w:r>
        <w:fldChar w:fldCharType="separate"/>
      </w:r>
      <w:r>
        <w:rPr>
          <w:rStyle w:val="19"/>
          <w:rFonts w:ascii="Arial" w:hAnsi="Arial"/>
        </w:rPr>
        <w:t>4.4.2.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Laboratórios Didáticos Especializados</w:t>
      </w:r>
      <w:r>
        <w:tab/>
      </w:r>
      <w:r>
        <w:fldChar w:fldCharType="begin"/>
      </w:r>
      <w:r>
        <w:instrText xml:space="preserve"> PAGEREF _Toc83213173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"_Toc83213174" </w:instrText>
      </w:r>
      <w:r>
        <w:fldChar w:fldCharType="separate"/>
      </w:r>
      <w:r>
        <w:rPr>
          <w:rStyle w:val="19"/>
          <w:rFonts w:ascii="Arial" w:hAnsi="Arial"/>
        </w:rPr>
        <w:t>5.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PESSOAL DOCENTE E TÉCNICO</w:t>
      </w:r>
      <w:r>
        <w:tab/>
      </w:r>
      <w:r>
        <w:fldChar w:fldCharType="begin"/>
      </w:r>
      <w:r>
        <w:instrText xml:space="preserve"> PAGEREF _Toc83213174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"_Toc83213176" </w:instrText>
      </w:r>
      <w:r>
        <w:fldChar w:fldCharType="separate"/>
      </w:r>
      <w:r>
        <w:rPr>
          <w:rStyle w:val="19"/>
          <w:rFonts w:ascii="Arial" w:hAnsi="Arial"/>
        </w:rPr>
        <w:t>5.1.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Pessoal Docente</w:t>
      </w:r>
      <w:r>
        <w:tab/>
      </w:r>
      <w:r>
        <w:fldChar w:fldCharType="begin"/>
      </w:r>
      <w:r>
        <w:instrText xml:space="preserve"> PAGEREF _Toc83213176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"_Toc83213177" </w:instrText>
      </w:r>
      <w:r>
        <w:fldChar w:fldCharType="separate"/>
      </w:r>
      <w:r>
        <w:rPr>
          <w:rStyle w:val="19"/>
          <w:rFonts w:ascii="Arial" w:hAnsi="Arial"/>
        </w:rPr>
        <w:t>5.2.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Pessoal Técnico</w:t>
      </w:r>
      <w:r>
        <w:tab/>
      </w:r>
      <w:r>
        <w:fldChar w:fldCharType="begin"/>
      </w:r>
      <w:r>
        <w:instrText xml:space="preserve"> PAGEREF _Toc83213177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"_Toc83213178" </w:instrText>
      </w:r>
      <w:r>
        <w:fldChar w:fldCharType="separate"/>
      </w:r>
      <w:r>
        <w:rPr>
          <w:rStyle w:val="19"/>
          <w:rFonts w:ascii="Arial" w:hAnsi="Arial"/>
        </w:rPr>
        <w:t>5.3.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Política de Capacitação de Servidores</w:t>
      </w:r>
      <w:r>
        <w:tab/>
      </w:r>
      <w:r>
        <w:fldChar w:fldCharType="begin"/>
      </w:r>
      <w:r>
        <w:instrText xml:space="preserve"> PAGEREF _Toc83213178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"_Toc83213179" </w:instrText>
      </w:r>
      <w:r>
        <w:fldChar w:fldCharType="separate"/>
      </w:r>
      <w:r>
        <w:rPr>
          <w:rStyle w:val="19"/>
          <w:rFonts w:ascii="Arial" w:hAnsi="Arial"/>
        </w:rPr>
        <w:t>6.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AVALIAÇÃO DO CURSO</w:t>
      </w:r>
      <w:r>
        <w:tab/>
      </w:r>
      <w:r>
        <w:fldChar w:fldCharType="begin"/>
      </w:r>
      <w:r>
        <w:instrText xml:space="preserve"> PAGEREF _Toc83213179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"_Toc83213181" </w:instrText>
      </w:r>
      <w:r>
        <w:fldChar w:fldCharType="separate"/>
      </w:r>
      <w:r>
        <w:rPr>
          <w:rStyle w:val="19"/>
          <w:rFonts w:ascii="Arial" w:hAnsi="Arial"/>
        </w:rPr>
        <w:t>6.1.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Comissão Própria da Avaliação – CPA</w:t>
      </w:r>
      <w:r>
        <w:tab/>
      </w:r>
      <w:r>
        <w:fldChar w:fldCharType="begin"/>
      </w:r>
      <w:r>
        <w:instrText xml:space="preserve"> PAGEREF _Toc83213181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2"/>
        <w:tabs>
          <w:tab w:val="left" w:pos="1100"/>
          <w:tab w:val="right" w:leader="dot" w:pos="9061"/>
        </w:tabs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"_Toc83213182" </w:instrText>
      </w:r>
      <w:r>
        <w:fldChar w:fldCharType="separate"/>
      </w:r>
      <w:r>
        <w:rPr>
          <w:rStyle w:val="19"/>
          <w:rFonts w:ascii="Arial" w:hAnsi="Arial"/>
        </w:rPr>
        <w:t>6.2.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Formas de Avaliação do Curso</w:t>
      </w:r>
      <w:r>
        <w:tab/>
      </w:r>
      <w:r>
        <w:fldChar w:fldCharType="begin"/>
      </w:r>
      <w:r>
        <w:instrText xml:space="preserve"> PAGEREF _Toc83213182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"_Toc83213183" </w:instrText>
      </w:r>
      <w:r>
        <w:fldChar w:fldCharType="separate"/>
      </w:r>
      <w:r>
        <w:rPr>
          <w:rStyle w:val="19"/>
          <w:rFonts w:ascii="Arial" w:hAnsi="Arial"/>
        </w:rPr>
        <w:t>7.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CERTIFICAÇÃO</w:t>
      </w:r>
      <w:r>
        <w:tab/>
      </w:r>
      <w:r>
        <w:fldChar w:fldCharType="begin"/>
      </w:r>
      <w:r>
        <w:instrText xml:space="preserve"> PAGEREF _Toc83213183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"_Toc83213184" </w:instrText>
      </w:r>
      <w:r>
        <w:fldChar w:fldCharType="separate"/>
      </w:r>
      <w:r>
        <w:rPr>
          <w:rStyle w:val="19"/>
          <w:rFonts w:ascii="Arial" w:hAnsi="Arial"/>
        </w:rPr>
        <w:t>8.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REFERÊNCIAS BIBLIOGRÁFICAS</w:t>
      </w:r>
      <w:r>
        <w:tab/>
      </w:r>
      <w:r>
        <w:fldChar w:fldCharType="begin"/>
      </w:r>
      <w:r>
        <w:instrText xml:space="preserve"> PAGEREF _Toc83213184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5"/>
        <w:rPr>
          <w:rFonts w:ascii="Calibri" w:hAnsi="Calibri" w:eastAsia="Times New Roman" w:cs="Times New Roman"/>
          <w:color w:val="auto"/>
          <w:sz w:val="22"/>
          <w:lang w:eastAsia="pt-BR"/>
        </w:rPr>
      </w:pPr>
      <w:r>
        <w:fldChar w:fldCharType="begin"/>
      </w:r>
      <w:r>
        <w:instrText xml:space="preserve"> HYPERLINK \l "_Toc83213185" </w:instrText>
      </w:r>
      <w:r>
        <w:fldChar w:fldCharType="separate"/>
      </w:r>
      <w:r>
        <w:rPr>
          <w:rStyle w:val="19"/>
          <w:rFonts w:ascii="Arial" w:hAnsi="Arial"/>
        </w:rPr>
        <w:t>9.</w:t>
      </w:r>
      <w:r>
        <w:rPr>
          <w:rFonts w:ascii="Calibri" w:hAnsi="Calibri" w:eastAsia="Times New Roman" w:cs="Times New Roman"/>
          <w:color w:val="auto"/>
          <w:sz w:val="22"/>
          <w:lang w:eastAsia="pt-BR"/>
        </w:rPr>
        <w:tab/>
      </w:r>
      <w:r>
        <w:rPr>
          <w:rStyle w:val="19"/>
          <w:rFonts w:ascii="Arial" w:hAnsi="Arial"/>
        </w:rPr>
        <w:t>EMENTÁRIO</w:t>
      </w:r>
      <w:r>
        <w:tab/>
      </w:r>
      <w:r>
        <w:fldChar w:fldCharType="begin"/>
      </w:r>
      <w:r>
        <w:instrText xml:space="preserve"> PAGEREF _Toc83213185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end"/>
      </w:r>
    </w:p>
    <w:p>
      <w:pPr>
        <w:spacing w:after="0" w:line="360" w:lineRule="auto"/>
        <w:jc w:val="both"/>
        <w:rPr>
          <w:rFonts w:ascii="Arial" w:hAnsi="Arial"/>
          <w:szCs w:val="24"/>
        </w:rPr>
      </w:pPr>
    </w:p>
    <w:p>
      <w:pPr>
        <w:spacing w:after="0" w:line="360" w:lineRule="auto"/>
        <w:rPr>
          <w:rFonts w:ascii="Arial" w:hAnsi="Arial"/>
          <w:szCs w:val="24"/>
        </w:rPr>
        <w:sectPr>
          <w:pgSz w:w="11906" w:h="16838"/>
          <w:pgMar w:top="1701" w:right="1134" w:bottom="1134" w:left="1701" w:header="0" w:footer="0" w:gutter="0"/>
          <w:cols w:space="720" w:num="1"/>
          <w:formProt w:val="0"/>
          <w:docGrid w:linePitch="360" w:charSpace="-6145"/>
        </w:sectPr>
      </w:pPr>
    </w:p>
    <w:p>
      <w:pPr>
        <w:pStyle w:val="2"/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0" w:name="_Toc466024024"/>
      <w:bookmarkEnd w:id="0"/>
      <w:bookmarkStart w:id="1" w:name="_Toc466023098"/>
      <w:bookmarkEnd w:id="1"/>
      <w:bookmarkStart w:id="2" w:name="_Toc466022969"/>
      <w:bookmarkEnd w:id="2"/>
      <w:bookmarkStart w:id="3" w:name="_Toc83213125"/>
      <w:r>
        <w:rPr>
          <w:rFonts w:ascii="Arial" w:hAnsi="Arial" w:cs="Arial"/>
          <w:color w:val="00000A"/>
          <w:sz w:val="24"/>
          <w:szCs w:val="24"/>
        </w:rPr>
        <w:t>APRESENTAÇÃO</w:t>
      </w:r>
      <w:bookmarkEnd w:id="3"/>
      <w:r>
        <w:rPr>
          <w:rFonts w:ascii="Arial" w:hAnsi="Arial" w:cs="Arial"/>
        </w:rPr>
        <w:br w:type="page"/>
      </w: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4" w:name="_Toc466022970"/>
      <w:bookmarkEnd w:id="4"/>
      <w:bookmarkStart w:id="5" w:name="_Toc466024025"/>
      <w:bookmarkEnd w:id="5"/>
      <w:bookmarkStart w:id="6" w:name="_Toc466023099"/>
      <w:bookmarkEnd w:id="6"/>
      <w:bookmarkStart w:id="7" w:name="_Toc83213126"/>
      <w:r>
        <w:rPr>
          <w:rFonts w:ascii="Arial" w:hAnsi="Arial" w:cs="Arial"/>
          <w:color w:val="00000A"/>
          <w:sz w:val="24"/>
          <w:szCs w:val="24"/>
        </w:rPr>
        <w:t>CONTEXTO DA INSTITUIÇÃO</w:t>
      </w:r>
      <w:bookmarkEnd w:id="7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" w:name="_Toc466022971"/>
      <w:bookmarkEnd w:id="8"/>
      <w:bookmarkStart w:id="9" w:name="_Toc466023100"/>
      <w:bookmarkEnd w:id="9"/>
      <w:bookmarkStart w:id="10" w:name="_Toc466024026"/>
      <w:bookmarkEnd w:id="10"/>
      <w:bookmarkStart w:id="11" w:name="_Toc83213127"/>
      <w:r>
        <w:rPr>
          <w:rFonts w:ascii="Arial" w:hAnsi="Arial" w:cs="Arial"/>
          <w:color w:val="00000A"/>
        </w:rPr>
        <w:t>Dados da Mantenedora e Mantida</w:t>
      </w:r>
      <w:bookmarkEnd w:id="11"/>
    </w:p>
    <w:tbl>
      <w:tblPr>
        <w:tblStyle w:val="20"/>
        <w:tblW w:w="9210" w:type="dxa"/>
        <w:tblInd w:w="0" w:type="dxa"/>
        <w:tblBorders>
          <w:top w:val="single" w:color="000001" w:sz="8" w:space="0"/>
          <w:left w:val="none" w:color="auto" w:sz="0" w:space="0"/>
          <w:bottom w:val="single" w:color="808080" w:sz="4" w:space="0"/>
          <w:right w:val="none" w:color="auto" w:sz="0" w:space="0"/>
          <w:insideH w:val="single" w:color="808080" w:sz="4" w:space="0"/>
          <w:insideV w:val="none" w:color="auto" w:sz="0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72"/>
        <w:gridCol w:w="13"/>
        <w:gridCol w:w="2045"/>
        <w:gridCol w:w="21"/>
        <w:gridCol w:w="952"/>
        <w:gridCol w:w="131"/>
        <w:gridCol w:w="577"/>
        <w:gridCol w:w="100"/>
        <w:gridCol w:w="612"/>
        <w:gridCol w:w="93"/>
        <w:gridCol w:w="191"/>
        <w:gridCol w:w="79"/>
        <w:gridCol w:w="632"/>
        <w:gridCol w:w="72"/>
        <w:gridCol w:w="1208"/>
        <w:gridCol w:w="23"/>
        <w:gridCol w:w="545"/>
        <w:gridCol w:w="17"/>
        <w:gridCol w:w="527"/>
      </w:tblGrid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85" w:type="dxa"/>
            <w:gridSpan w:val="2"/>
            <w:tcBorders>
              <w:top w:val="single" w:color="000001" w:sz="8" w:space="0"/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Mantenedora:</w:t>
            </w:r>
          </w:p>
        </w:tc>
        <w:tc>
          <w:tcPr>
            <w:tcW w:w="7824" w:type="dxa"/>
            <w:gridSpan w:val="17"/>
            <w:tcBorders>
              <w:top w:val="single" w:color="000001" w:sz="8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ind w:right="110"/>
              <w:rPr>
                <w:rFonts w:cs="Arial"/>
                <w:sz w:val="16"/>
                <w:szCs w:val="28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85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End.:</w:t>
            </w:r>
          </w:p>
        </w:tc>
        <w:tc>
          <w:tcPr>
            <w:tcW w:w="6736" w:type="dxa"/>
            <w:gridSpan w:val="14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2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n.:</w:t>
            </w:r>
          </w:p>
        </w:tc>
        <w:tc>
          <w:tcPr>
            <w:tcW w:w="526" w:type="dxa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85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Bairro:</w:t>
            </w:r>
          </w:p>
        </w:tc>
        <w:tc>
          <w:tcPr>
            <w:tcW w:w="2066" w:type="dxa"/>
            <w:gridSpan w:val="2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Cidade:</w:t>
            </w:r>
          </w:p>
        </w:tc>
        <w:tc>
          <w:tcPr>
            <w:tcW w:w="1652" w:type="dxa"/>
            <w:gridSpan w:val="6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  <w:tc>
          <w:tcPr>
            <w:tcW w:w="704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CEP:</w:t>
            </w:r>
          </w:p>
        </w:tc>
        <w:tc>
          <w:tcPr>
            <w:tcW w:w="1231" w:type="dxa"/>
            <w:gridSpan w:val="2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2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UF:</w:t>
            </w:r>
          </w:p>
        </w:tc>
        <w:tc>
          <w:tcPr>
            <w:tcW w:w="526" w:type="dxa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85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Fone:</w:t>
            </w:r>
          </w:p>
        </w:tc>
        <w:tc>
          <w:tcPr>
            <w:tcW w:w="3826" w:type="dxa"/>
            <w:gridSpan w:val="6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705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Fax:</w:t>
            </w:r>
          </w:p>
        </w:tc>
        <w:tc>
          <w:tcPr>
            <w:tcW w:w="3293" w:type="dxa"/>
            <w:gridSpan w:val="9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85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E-mail:</w:t>
            </w:r>
          </w:p>
        </w:tc>
        <w:tc>
          <w:tcPr>
            <w:tcW w:w="7824" w:type="dxa"/>
            <w:gridSpan w:val="17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85" w:type="dxa"/>
            <w:gridSpan w:val="2"/>
            <w:tcBorders>
              <w:bottom w:val="single" w:color="000001" w:sz="8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i/>
                <w:iCs/>
                <w:sz w:val="16"/>
                <w:szCs w:val="20"/>
              </w:rPr>
              <w:t>Site</w:t>
            </w:r>
            <w:r>
              <w:rPr>
                <w:rFonts w:cs="Arial"/>
                <w:b w:val="0"/>
                <w:bCs/>
                <w:sz w:val="16"/>
                <w:szCs w:val="20"/>
              </w:rPr>
              <w:t>:</w:t>
            </w:r>
          </w:p>
        </w:tc>
        <w:tc>
          <w:tcPr>
            <w:tcW w:w="7824" w:type="dxa"/>
            <w:gridSpan w:val="17"/>
            <w:tcBorders>
              <w:bottom w:val="single" w:color="000001" w:sz="8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72" w:type="dxa"/>
            <w:tcBorders>
              <w:top w:val="single" w:color="000001" w:sz="8" w:space="0"/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Mantida:</w:t>
            </w:r>
          </w:p>
        </w:tc>
        <w:tc>
          <w:tcPr>
            <w:tcW w:w="7837" w:type="dxa"/>
            <w:gridSpan w:val="18"/>
            <w:tcBorders>
              <w:top w:val="single" w:color="000001" w:sz="8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ind w:right="110"/>
              <w:rPr>
                <w:rFonts w:cs="Arial"/>
                <w:sz w:val="16"/>
                <w:szCs w:val="28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72" w:type="dxa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End.:</w:t>
            </w:r>
          </w:p>
        </w:tc>
        <w:tc>
          <w:tcPr>
            <w:tcW w:w="6726" w:type="dxa"/>
            <w:gridSpan w:val="14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8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nº:</w:t>
            </w:r>
          </w:p>
        </w:tc>
        <w:tc>
          <w:tcPr>
            <w:tcW w:w="543" w:type="dxa"/>
            <w:gridSpan w:val="2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72" w:type="dxa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Bairro:</w:t>
            </w:r>
          </w:p>
        </w:tc>
        <w:tc>
          <w:tcPr>
            <w:tcW w:w="2058" w:type="dxa"/>
            <w:gridSpan w:val="2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  <w:tc>
          <w:tcPr>
            <w:tcW w:w="973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Cidade:</w:t>
            </w:r>
          </w:p>
        </w:tc>
        <w:tc>
          <w:tcPr>
            <w:tcW w:w="1704" w:type="dxa"/>
            <w:gridSpan w:val="6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  <w:tc>
          <w:tcPr>
            <w:tcW w:w="711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CEP:</w:t>
            </w:r>
          </w:p>
        </w:tc>
        <w:tc>
          <w:tcPr>
            <w:tcW w:w="1280" w:type="dxa"/>
            <w:gridSpan w:val="2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8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UF:</w:t>
            </w:r>
          </w:p>
        </w:tc>
        <w:tc>
          <w:tcPr>
            <w:tcW w:w="543" w:type="dxa"/>
            <w:gridSpan w:val="2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</w:tblPrEx>
        <w:trPr>
          <w:cantSplit/>
        </w:trPr>
        <w:tc>
          <w:tcPr>
            <w:tcW w:w="1372" w:type="dxa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>
              <w:rPr>
                <w:rFonts w:cs="Arial"/>
                <w:b w:val="0"/>
                <w:bCs/>
                <w:sz w:val="16"/>
                <w:szCs w:val="20"/>
                <w:lang w:val="pt-PT"/>
              </w:rPr>
              <w:t>Fone:</w:t>
            </w:r>
          </w:p>
        </w:tc>
        <w:tc>
          <w:tcPr>
            <w:tcW w:w="3739" w:type="dxa"/>
            <w:gridSpan w:val="6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712" w:type="dxa"/>
            <w:gridSpan w:val="2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Fax:</w:t>
            </w:r>
          </w:p>
        </w:tc>
        <w:tc>
          <w:tcPr>
            <w:tcW w:w="3386" w:type="dxa"/>
            <w:gridSpan w:val="10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72" w:type="dxa"/>
            <w:tcBorders>
              <w:bottom w:val="single" w:color="808080" w:sz="4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sz w:val="16"/>
                <w:szCs w:val="20"/>
              </w:rPr>
              <w:t>E-mail:</w:t>
            </w:r>
          </w:p>
        </w:tc>
        <w:tc>
          <w:tcPr>
            <w:tcW w:w="7837" w:type="dxa"/>
            <w:gridSpan w:val="18"/>
            <w:tcBorders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</w:tr>
      <w:tr>
        <w:tblPrEx>
          <w:tblBorders>
            <w:top w:val="single" w:color="000001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72" w:type="dxa"/>
            <w:tcBorders>
              <w:top w:val="single" w:color="808080" w:sz="4" w:space="0"/>
              <w:bottom w:val="single" w:color="00000A" w:sz="8" w:space="0"/>
            </w:tcBorders>
            <w:shd w:val="clear" w:color="auto" w:fill="F3F3F3"/>
            <w:vAlign w:val="center"/>
          </w:tcPr>
          <w:p>
            <w:pPr>
              <w:pStyle w:val="34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>
              <w:rPr>
                <w:rFonts w:cs="Arial"/>
                <w:b w:val="0"/>
                <w:bCs/>
                <w:i/>
                <w:iCs/>
                <w:sz w:val="16"/>
                <w:szCs w:val="20"/>
              </w:rPr>
              <w:t>Site</w:t>
            </w:r>
            <w:r>
              <w:rPr>
                <w:rFonts w:cs="Arial"/>
                <w:b w:val="0"/>
                <w:bCs/>
                <w:sz w:val="16"/>
                <w:szCs w:val="20"/>
              </w:rPr>
              <w:t>:</w:t>
            </w:r>
          </w:p>
        </w:tc>
        <w:tc>
          <w:tcPr>
            <w:tcW w:w="7837" w:type="dxa"/>
            <w:gridSpan w:val="18"/>
            <w:tcBorders>
              <w:top w:val="single" w:color="808080" w:sz="4" w:space="0"/>
              <w:bottom w:val="single" w:color="00000A" w:sz="8" w:space="0"/>
            </w:tcBorders>
            <w:shd w:val="clear" w:color="auto" w:fill="auto"/>
            <w:vAlign w:val="center"/>
          </w:tcPr>
          <w:p>
            <w:pPr>
              <w:pStyle w:val="34"/>
              <w:rPr>
                <w:rFonts w:cs="Arial"/>
                <w:sz w:val="16"/>
                <w:szCs w:val="20"/>
              </w:rPr>
            </w:pPr>
          </w:p>
        </w:tc>
      </w:tr>
    </w:tbl>
    <w:p>
      <w:pPr>
        <w:pStyle w:val="4"/>
        <w:spacing w:before="0" w:line="360" w:lineRule="auto"/>
        <w:ind w:left="431"/>
        <w:rPr>
          <w:rFonts w:ascii="Arial" w:hAnsi="Arial" w:cs="Arial"/>
        </w:rPr>
      </w:pPr>
      <w:bookmarkStart w:id="12" w:name="_Toc466024027"/>
      <w:bookmarkEnd w:id="12"/>
      <w:bookmarkStart w:id="13" w:name="_Toc466022972"/>
      <w:bookmarkEnd w:id="13"/>
      <w:bookmarkStart w:id="14" w:name="_Toc466023101"/>
      <w:bookmarkEnd w:id="14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</w:rPr>
      </w:pPr>
      <w:bookmarkStart w:id="15" w:name="_Toc83213128"/>
      <w:r>
        <w:rPr>
          <w:rFonts w:ascii="Arial" w:hAnsi="Arial" w:cs="Arial"/>
          <w:color w:val="00000A"/>
        </w:rPr>
        <w:t>Missão Institucional</w:t>
      </w:r>
      <w:bookmarkEnd w:id="15"/>
    </w:p>
    <w:p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“</w:t>
      </w:r>
      <w:r>
        <w:rPr>
          <w:rFonts w:ascii="Arial" w:hAnsi="Arial"/>
          <w:szCs w:val="24"/>
        </w:rPr>
        <w:t>Ofertar 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</w:t>
      </w:r>
      <w:r>
        <w:rPr>
          <w:rFonts w:ascii="Arial" w:hAnsi="Arial"/>
        </w:rPr>
        <w:t>.”(PDI/IFPB 2021-2024).</w:t>
      </w:r>
    </w:p>
    <w:p>
      <w:pPr>
        <w:spacing w:after="0" w:line="360" w:lineRule="auto"/>
        <w:jc w:val="both"/>
        <w:rPr>
          <w:rFonts w:ascii="Arial" w:hAnsi="Arial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</w:rPr>
      </w:pPr>
      <w:bookmarkStart w:id="16" w:name="_Toc466023102"/>
      <w:bookmarkEnd w:id="16"/>
      <w:bookmarkStart w:id="17" w:name="_Toc466022973"/>
      <w:bookmarkEnd w:id="17"/>
      <w:bookmarkStart w:id="18" w:name="_Toc466024028"/>
      <w:bookmarkEnd w:id="18"/>
      <w:bookmarkStart w:id="19" w:name="_Toc83213129"/>
      <w:r>
        <w:rPr>
          <w:rFonts w:ascii="Arial" w:hAnsi="Arial" w:cs="Arial"/>
          <w:color w:val="00000A"/>
        </w:rPr>
        <w:t>Histórico Institucional</w:t>
      </w:r>
      <w:bookmarkEnd w:id="19"/>
    </w:p>
    <w:p>
      <w:pPr>
        <w:pStyle w:val="32"/>
        <w:shd w:val="clear" w:color="auto" w:fill="BFBFBF"/>
        <w:spacing w:line="360" w:lineRule="auto"/>
        <w:jc w:val="both"/>
      </w:pPr>
      <w:r>
        <w:t>Descrever o contexto histórico e anexar mapa.</w:t>
      </w:r>
    </w:p>
    <w:p>
      <w:pPr>
        <w:pStyle w:val="32"/>
        <w:shd w:val="clear" w:color="auto" w:fill="BFBFBF"/>
        <w:spacing w:line="360" w:lineRule="auto"/>
        <w:ind w:firstLine="709"/>
        <w:jc w:val="both"/>
      </w:pPr>
    </w:p>
    <w:p>
      <w:pPr>
        <w:pStyle w:val="32"/>
        <w:shd w:val="clear" w:color="auto" w:fill="BFBFBF"/>
        <w:spacing w:line="360" w:lineRule="auto"/>
        <w:jc w:val="both"/>
      </w:pPr>
      <w:r>
        <w:t xml:space="preserve">Breve histórico da IES (criação, trajetória, áreas oferecidas no âmbito da graduação –bacharelado, licenciatura e tecnólogo–e da pós-graduação – </w:t>
      </w:r>
      <w:r>
        <w:rPr>
          <w:i/>
        </w:rPr>
        <w:t>stricto sensu</w:t>
      </w:r>
      <w:r>
        <w:t xml:space="preserve"> e </w:t>
      </w:r>
      <w:r>
        <w:rPr>
          <w:i/>
        </w:rPr>
        <w:t>lato sensu</w:t>
      </w:r>
      <w:r>
        <w:t xml:space="preserve"> –, modalidades dos cursos, áreas de atuação na extensão e áreas de pesquisa, se for o caso).</w:t>
      </w:r>
    </w:p>
    <w:p>
      <w:pPr>
        <w:pStyle w:val="32"/>
        <w:shd w:val="clear" w:color="auto" w:fill="BFBFBF"/>
        <w:spacing w:line="360" w:lineRule="auto"/>
        <w:jc w:val="both"/>
      </w:pPr>
    </w:p>
    <w:p>
      <w:pPr>
        <w:pStyle w:val="32"/>
        <w:shd w:val="clear" w:color="auto" w:fill="BFBFBF"/>
        <w:spacing w:line="360" w:lineRule="auto"/>
        <w:jc w:val="both"/>
        <w:rPr>
          <w:b/>
          <w:bCs/>
        </w:rPr>
      </w:pPr>
      <w:r>
        <w:rPr>
          <w:b/>
          <w:bCs/>
        </w:rPr>
        <w:t>No máximo 2 páginas</w:t>
      </w:r>
    </w:p>
    <w:p>
      <w:pPr>
        <w:pStyle w:val="32"/>
        <w:shd w:val="clear" w:color="auto" w:fill="BFBFBF"/>
        <w:spacing w:line="360" w:lineRule="auto"/>
        <w:jc w:val="both"/>
      </w:pPr>
    </w:p>
    <w:p>
      <w:pPr>
        <w:pStyle w:val="4"/>
        <w:spacing w:before="0" w:line="360" w:lineRule="auto"/>
        <w:ind w:left="431"/>
        <w:rPr>
          <w:rFonts w:ascii="Arial" w:hAnsi="Arial" w:cs="Arial"/>
        </w:rPr>
      </w:pPr>
      <w:bookmarkStart w:id="20" w:name="_Toc466023103"/>
      <w:bookmarkEnd w:id="20"/>
      <w:bookmarkStart w:id="21" w:name="_Toc466022974"/>
      <w:bookmarkEnd w:id="21"/>
      <w:bookmarkStart w:id="22" w:name="_Toc466024029"/>
      <w:bookmarkEnd w:id="22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3" w:name="_Toc83213130"/>
      <w:r>
        <w:rPr>
          <w:rFonts w:ascii="Arial" w:hAnsi="Arial" w:cs="Arial"/>
          <w:color w:val="00000A"/>
        </w:rPr>
        <w:t>Políticas Institucionais</w:t>
      </w:r>
      <w:bookmarkEnd w:id="23"/>
    </w:p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Apresentar a articulação entre a gestão institucional e a gestão do curso. É importante dar ênfase às políticas institucionais constantes no PDI, itens 2.2, que interferem diretamente no curso e ressaltar sua implementação.</w:t>
      </w:r>
    </w:p>
    <w:p>
      <w:pPr>
        <w:spacing w:after="0" w:line="360" w:lineRule="auto"/>
        <w:rPr>
          <w:rFonts w:ascii="Arial" w:hAnsi="Arial"/>
          <w:color w:val="00000A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4" w:name="_Toc466023104"/>
      <w:bookmarkEnd w:id="24"/>
      <w:bookmarkStart w:id="25" w:name="_Toc466022975"/>
      <w:bookmarkEnd w:id="25"/>
      <w:bookmarkStart w:id="26" w:name="_Toc466024030"/>
      <w:bookmarkEnd w:id="26"/>
      <w:bookmarkStart w:id="27" w:name="_Toc83213131"/>
      <w:r>
        <w:rPr>
          <w:rFonts w:ascii="Arial" w:hAnsi="Arial" w:cs="Arial"/>
          <w:color w:val="00000A"/>
        </w:rPr>
        <w:t>Cenário Socioeconômico</w:t>
      </w:r>
      <w:bookmarkEnd w:id="27"/>
    </w:p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Elaborar um texto definindo claramente a função e a contribuição da IES e do curso no contexto social cultural e econômico em sua área de influência. Destacar a integração com o setor produtivo, as atividades de extensão comunitária, a importância do curso para o cenário regional, sobretudo na área de formação do respectivo curso. Evitar informações e dados não pertinentes ao curso em questão. Não copiar integralmente dados da Internet.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</w:rPr>
      </w:pPr>
      <w:bookmarkStart w:id="28" w:name="_Toc466024031"/>
      <w:bookmarkEnd w:id="28"/>
      <w:bookmarkStart w:id="29" w:name="_Toc466023105"/>
      <w:bookmarkEnd w:id="29"/>
      <w:bookmarkStart w:id="30" w:name="_Toc466022976"/>
      <w:bookmarkEnd w:id="30"/>
      <w:bookmarkStart w:id="31" w:name="_Toc83213132"/>
      <w:r>
        <w:rPr>
          <w:rFonts w:ascii="Arial" w:hAnsi="Arial" w:cs="Arial"/>
          <w:color w:val="00000A"/>
          <w:sz w:val="24"/>
          <w:szCs w:val="24"/>
        </w:rPr>
        <w:t>CONTEXTO DO CURSO</w:t>
      </w:r>
      <w:bookmarkEnd w:id="31"/>
    </w:p>
    <w:p>
      <w:pPr>
        <w:shd w:val="clear" w:color="auto" w:fill="BFBFBF"/>
        <w:spacing w:after="0"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Observar o preenchimento de acordo com os dados transcritos no PORTAL DO ESTUDANTE para os cursos que já existem e o PPC estão em processo de mudança. Já para os cursos que estão em processo de criação fazer a inversão, isto é, observar as informações contidas no PPC a ser transcrita no PORTAL DO ESTUDANTE.</w:t>
      </w:r>
    </w:p>
    <w:p>
      <w:pPr>
        <w:pStyle w:val="33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hAnsi="Arial" w:eastAsia="Cambria"/>
          <w:b/>
          <w:bCs/>
          <w:vanish/>
          <w:color w:val="00000A"/>
        </w:rPr>
      </w:pPr>
      <w:bookmarkStart w:id="32" w:name="_Toc466024419"/>
      <w:bookmarkEnd w:id="32"/>
      <w:bookmarkStart w:id="33" w:name="_Toc83023830"/>
      <w:bookmarkEnd w:id="33"/>
      <w:bookmarkStart w:id="34" w:name="_Toc83212847"/>
      <w:bookmarkEnd w:id="34"/>
      <w:bookmarkStart w:id="35" w:name="_Toc83213133"/>
      <w:bookmarkEnd w:id="35"/>
      <w:bookmarkStart w:id="36" w:name="_Toc466022977"/>
      <w:bookmarkEnd w:id="36"/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37" w:name="_Toc466024032"/>
      <w:bookmarkEnd w:id="37"/>
      <w:bookmarkStart w:id="38" w:name="_Toc466023106"/>
      <w:bookmarkEnd w:id="38"/>
      <w:bookmarkStart w:id="39" w:name="_Toc466022978"/>
      <w:bookmarkEnd w:id="39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40" w:name="_Toc83213134"/>
      <w:r>
        <w:rPr>
          <w:rFonts w:ascii="Arial" w:hAnsi="Arial" w:cs="Arial"/>
          <w:color w:val="00000A"/>
        </w:rPr>
        <w:t>Dados do Curso</w:t>
      </w:r>
      <w:bookmarkEnd w:id="40"/>
    </w:p>
    <w:p>
      <w:pPr>
        <w:pStyle w:val="32"/>
        <w:shd w:val="clear" w:color="auto" w:fill="BFBFBF"/>
        <w:spacing w:line="360" w:lineRule="auto"/>
        <w:jc w:val="both"/>
      </w:pPr>
      <w:r>
        <w:t>Quadro descritivo referenciado no template de inserção de curso no e-MEC:</w:t>
      </w:r>
    </w:p>
    <w:p>
      <w:pPr>
        <w:pStyle w:val="32"/>
        <w:shd w:val="clear" w:color="auto" w:fill="BFBFBF"/>
        <w:spacing w:line="360" w:lineRule="auto"/>
        <w:jc w:val="both"/>
      </w:pPr>
      <w:r>
        <w:t>I – Identificação do curso;</w:t>
      </w:r>
    </w:p>
    <w:p>
      <w:pPr>
        <w:pStyle w:val="32"/>
        <w:shd w:val="clear" w:color="auto" w:fill="BFBFBF"/>
        <w:spacing w:line="360" w:lineRule="auto"/>
        <w:jc w:val="both"/>
      </w:pPr>
      <w:r>
        <w:t>II - Turnos de funcionamento do curso (matutino, vespertino, noturno e integral);</w:t>
      </w:r>
    </w:p>
    <w:p>
      <w:pPr>
        <w:pStyle w:val="32"/>
        <w:shd w:val="clear" w:color="auto" w:fill="BFBFBF"/>
        <w:spacing w:line="360" w:lineRule="auto"/>
        <w:jc w:val="both"/>
      </w:pPr>
      <w:r>
        <w:t>III - Turnos de funcionamento do curso (matutino, vespertino, noturno e integral);</w:t>
      </w:r>
    </w:p>
    <w:p>
      <w:pPr>
        <w:pStyle w:val="32"/>
        <w:shd w:val="clear" w:color="auto" w:fill="BFBFBF"/>
        <w:spacing w:line="360" w:lineRule="auto"/>
        <w:jc w:val="both"/>
      </w:pPr>
      <w:r>
        <w:t>IV - Carga horária total do curso (em horas e em hora/aula);</w:t>
      </w:r>
    </w:p>
    <w:p>
      <w:pPr>
        <w:pStyle w:val="32"/>
        <w:shd w:val="clear" w:color="auto" w:fill="BFBFBF"/>
        <w:spacing w:line="360" w:lineRule="auto"/>
        <w:jc w:val="both"/>
      </w:pPr>
      <w:r>
        <w:t>V - Tempo mínimo e máximo para integralização.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41" w:name="_Toc466023107"/>
      <w:bookmarkEnd w:id="41"/>
      <w:bookmarkStart w:id="42" w:name="_Toc466024033"/>
      <w:bookmarkEnd w:id="42"/>
      <w:bookmarkStart w:id="43" w:name="_Toc466022979"/>
      <w:bookmarkEnd w:id="43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44" w:name="_Toc83213135"/>
      <w:r>
        <w:rPr>
          <w:rFonts w:ascii="Arial" w:hAnsi="Arial" w:cs="Arial"/>
          <w:color w:val="00000A"/>
        </w:rPr>
        <w:t>Justificativa de Demanda do Curso</w:t>
      </w:r>
      <w:bookmarkEnd w:id="44"/>
    </w:p>
    <w:p>
      <w:pPr>
        <w:pStyle w:val="32"/>
        <w:shd w:val="clear" w:color="auto" w:fill="BFBFBF"/>
        <w:spacing w:line="360" w:lineRule="auto"/>
        <w:jc w:val="both"/>
      </w:pPr>
      <w:r>
        <w:t>I - Justificativa para a criação/existência do curso, com dados socioeconômicos e socioambientais da região;</w:t>
      </w:r>
    </w:p>
    <w:p>
      <w:pPr>
        <w:pStyle w:val="32"/>
        <w:shd w:val="clear" w:color="auto" w:fill="BFBFBF"/>
        <w:spacing w:line="360" w:lineRule="auto"/>
        <w:jc w:val="both"/>
      </w:pPr>
      <w:r>
        <w:t>II - Relato de como se desenvolveu processo de construção/implantação/consolidação do PPC;</w:t>
      </w:r>
    </w:p>
    <w:p>
      <w:pPr>
        <w:pStyle w:val="32"/>
        <w:shd w:val="clear" w:color="auto" w:fill="BFBFBF"/>
        <w:spacing w:line="360" w:lineRule="auto"/>
        <w:jc w:val="both"/>
      </w:pPr>
      <w:r>
        <w:t>III - Relato sobre a coerência entre o PPC apresentado e os seguintes aspectos: contexto educacional e necessidades locorregionais, missão da Instituição, DCNs e PDI e perfil do egresso.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45" w:name="_Toc466024034"/>
      <w:bookmarkEnd w:id="45"/>
      <w:bookmarkStart w:id="46" w:name="_Toc466022980"/>
      <w:bookmarkEnd w:id="46"/>
      <w:bookmarkStart w:id="47" w:name="_Toc466023108"/>
      <w:bookmarkEnd w:id="47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48" w:name="_Toc83213136"/>
      <w:r>
        <w:rPr>
          <w:rFonts w:ascii="Arial" w:hAnsi="Arial" w:cs="Arial"/>
          <w:color w:val="00000A"/>
        </w:rPr>
        <w:t>Objetivos</w:t>
      </w:r>
      <w:bookmarkEnd w:id="48"/>
    </w:p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Demonstrar os objetivos do curso e a sua coerência com o perfil do egresso e com as políticas institucionais. Essa coerência deve se pautar em uma diretriz acessível ao conhecimento da comunidade interna, bem como nas competências e habilidades estabelecidas para o perfil de egresso.</w:t>
      </w:r>
    </w:p>
    <w:p/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</w:rPr>
      </w:pPr>
      <w:bookmarkStart w:id="49" w:name="_Toc466024035"/>
      <w:bookmarkEnd w:id="49"/>
      <w:bookmarkStart w:id="50" w:name="_Toc466023109"/>
      <w:bookmarkEnd w:id="50"/>
      <w:bookmarkStart w:id="51" w:name="_Toc466022981"/>
      <w:bookmarkEnd w:id="51"/>
      <w:bookmarkStart w:id="52" w:name="_Toc83213137"/>
      <w:r>
        <w:rPr>
          <w:rFonts w:ascii="Arial" w:hAnsi="Arial" w:cs="Arial"/>
          <w:color w:val="00000A"/>
        </w:rPr>
        <w:t>Objetivo Geral</w:t>
      </w:r>
      <w:bookmarkEnd w:id="52"/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3" w:name="_Toc466024036"/>
      <w:bookmarkEnd w:id="53"/>
      <w:bookmarkStart w:id="54" w:name="_Toc466023110"/>
      <w:bookmarkEnd w:id="54"/>
      <w:bookmarkStart w:id="55" w:name="_Toc466022982"/>
      <w:bookmarkEnd w:id="55"/>
      <w:bookmarkStart w:id="56" w:name="_Toc83213138"/>
      <w:r>
        <w:rPr>
          <w:rFonts w:ascii="Arial" w:hAnsi="Arial" w:cs="Arial"/>
          <w:color w:val="00000A"/>
        </w:rPr>
        <w:t>Objetivos Específicos</w:t>
      </w:r>
      <w:bookmarkEnd w:id="56"/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7" w:name="_Toc466023111"/>
      <w:bookmarkEnd w:id="57"/>
      <w:bookmarkStart w:id="58" w:name="_Toc466024037"/>
      <w:bookmarkEnd w:id="58"/>
      <w:bookmarkStart w:id="59" w:name="_Toc466022983"/>
      <w:bookmarkEnd w:id="59"/>
      <w:bookmarkStart w:id="60" w:name="_Toc83213139"/>
      <w:r>
        <w:rPr>
          <w:rFonts w:ascii="Arial" w:hAnsi="Arial" w:cs="Arial"/>
          <w:color w:val="00000A"/>
        </w:rPr>
        <w:t>Contexto Educacional</w:t>
      </w:r>
      <w:bookmarkEnd w:id="60"/>
    </w:p>
    <w:p>
      <w:pPr>
        <w:shd w:val="clear" w:color="auto" w:fill="BFBFBF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Apresentar o contexto educacional loco-regional.</w:t>
      </w:r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61" w:name="_Toc466024038"/>
      <w:bookmarkEnd w:id="61"/>
      <w:bookmarkStart w:id="62" w:name="_Toc466022984"/>
      <w:bookmarkEnd w:id="62"/>
      <w:bookmarkStart w:id="63" w:name="_Toc466023112"/>
      <w:bookmarkEnd w:id="63"/>
      <w:bookmarkStart w:id="64" w:name="_Toc83213140"/>
      <w:r>
        <w:rPr>
          <w:rFonts w:ascii="Arial" w:hAnsi="Arial" w:cs="Arial"/>
          <w:color w:val="00000A"/>
        </w:rPr>
        <w:t>Requisitos e Formas de Acesso</w:t>
      </w:r>
      <w:bookmarkEnd w:id="64"/>
    </w:p>
    <w:p>
      <w:pPr>
        <w:shd w:val="clear" w:color="auto" w:fill="BFBFBF"/>
        <w:spacing w:after="0"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 acordo com o exposto no Regimento Didático dos Cursos Superiores Resolução </w:t>
      </w:r>
      <w:r>
        <w:rPr>
          <w:rFonts w:ascii="Arial" w:hAnsi="Arial"/>
          <w:i/>
          <w:iCs/>
          <w:szCs w:val="24"/>
        </w:rPr>
        <w:t>“ad referendum”</w:t>
      </w:r>
      <w:r>
        <w:rPr>
          <w:rFonts w:ascii="Arial" w:hAnsi="Arial"/>
          <w:szCs w:val="24"/>
        </w:rPr>
        <w:t xml:space="preserve"> Nº 31, de 21 de novembro de 2016. </w:t>
      </w:r>
    </w:p>
    <w:p>
      <w:pPr>
        <w:shd w:val="clear" w:color="auto" w:fill="BFBFBF"/>
        <w:spacing w:after="0" w:line="360" w:lineRule="auto"/>
        <w:rPr>
          <w:rFonts w:ascii="Arial" w:hAnsi="Arial"/>
        </w:rPr>
      </w:pPr>
    </w:p>
    <w:p>
      <w:pPr>
        <w:shd w:val="clear" w:color="auto" w:fill="BFBFB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OBS: Após a convalidação da resolução, substituir o número.</w:t>
      </w:r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65" w:name="_Toc466022985"/>
      <w:bookmarkEnd w:id="65"/>
      <w:bookmarkStart w:id="66" w:name="_Toc466024039"/>
      <w:bookmarkEnd w:id="66"/>
      <w:bookmarkStart w:id="67" w:name="_Toc466023113"/>
      <w:bookmarkEnd w:id="67"/>
      <w:bookmarkStart w:id="68" w:name="_Toc83213141"/>
      <w:r>
        <w:rPr>
          <w:rFonts w:ascii="Arial" w:hAnsi="Arial" w:cs="Arial"/>
          <w:color w:val="00000A"/>
        </w:rPr>
        <w:t>Perfil Profissional do Egresso e Área de Atuação</w:t>
      </w:r>
      <w:bookmarkEnd w:id="68"/>
    </w:p>
    <w:p>
      <w:pPr>
        <w:pStyle w:val="32"/>
        <w:shd w:val="clear" w:color="auto" w:fill="BFBFBF"/>
        <w:spacing w:line="360" w:lineRule="auto"/>
        <w:jc w:val="both"/>
      </w:pPr>
      <w:r>
        <w:t>No perfil do egresso já se encontra preconizado o seu campo de atuação no mundo do trabalho.</w:t>
      </w:r>
    </w:p>
    <w:p>
      <w:pPr>
        <w:pStyle w:val="32"/>
        <w:shd w:val="clear" w:color="auto" w:fill="BFBFBF"/>
        <w:spacing w:line="360" w:lineRule="auto"/>
        <w:jc w:val="both"/>
      </w:pPr>
      <w:r>
        <w:t>Incluir as competências e habilidades da formação profissional.</w:t>
      </w: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69" w:name="_Toc466023114"/>
      <w:bookmarkEnd w:id="69"/>
      <w:bookmarkStart w:id="70" w:name="_Toc466024040"/>
      <w:bookmarkEnd w:id="70"/>
      <w:bookmarkStart w:id="71" w:name="_Toc466022986"/>
      <w:bookmarkEnd w:id="71"/>
      <w:bookmarkStart w:id="72" w:name="_Toc83213142"/>
      <w:r>
        <w:rPr>
          <w:rFonts w:ascii="Arial" w:hAnsi="Arial" w:cs="Arial"/>
          <w:color w:val="00000A"/>
          <w:sz w:val="24"/>
          <w:szCs w:val="24"/>
        </w:rPr>
        <w:t>ORGANIZAÇÃO DIDÁTICO-PEDAGÓGICA</w:t>
      </w:r>
      <w:bookmarkEnd w:id="72"/>
    </w:p>
    <w:p>
      <w:pPr>
        <w:pStyle w:val="33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hAnsi="Arial" w:eastAsia="Cambria"/>
          <w:b/>
          <w:bCs/>
          <w:vanish/>
          <w:color w:val="00000A"/>
        </w:rPr>
      </w:pPr>
      <w:bookmarkStart w:id="73" w:name="_Toc83213143"/>
      <w:bookmarkEnd w:id="73"/>
      <w:bookmarkStart w:id="74" w:name="_Toc83212857"/>
      <w:bookmarkEnd w:id="74"/>
      <w:bookmarkStart w:id="75" w:name="_Toc466022987"/>
      <w:bookmarkEnd w:id="75"/>
      <w:bookmarkStart w:id="76" w:name="_Toc83023840"/>
      <w:bookmarkEnd w:id="76"/>
      <w:bookmarkStart w:id="77" w:name="_Toc466024429"/>
      <w:bookmarkEnd w:id="77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  <w:szCs w:val="24"/>
        </w:rPr>
      </w:pPr>
      <w:bookmarkStart w:id="78" w:name="_Toc466024041"/>
      <w:bookmarkEnd w:id="78"/>
      <w:bookmarkStart w:id="79" w:name="_Toc466023115"/>
      <w:bookmarkEnd w:id="79"/>
      <w:bookmarkStart w:id="80" w:name="_Toc466022988"/>
      <w:bookmarkEnd w:id="80"/>
      <w:bookmarkStart w:id="81" w:name="_Toc83213144"/>
      <w:r>
        <w:rPr>
          <w:rFonts w:ascii="Arial" w:hAnsi="Arial" w:cs="Arial"/>
          <w:color w:val="00000A"/>
          <w:szCs w:val="24"/>
        </w:rPr>
        <w:t>Organização Curricular</w:t>
      </w:r>
      <w:bookmarkEnd w:id="81"/>
    </w:p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Demonstrar a organização curricular, como foi concebida a matriz curricular, contemplando: a carga horária total do curso, dando ênfase ao dimensionando da carga horária para os diversos componentes curriculares, qual a divisão do currículo por áreas, se há horas para a modalidade semipresencial e outros. Observar o que prescreve as diretrizes curriculares do curso.</w:t>
      </w:r>
    </w:p>
    <w:p>
      <w:pPr>
        <w:spacing w:after="0" w:line="360" w:lineRule="auto"/>
        <w:rPr>
          <w:rFonts w:ascii="Arial" w:hAnsi="Arial"/>
          <w:szCs w:val="24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2" w:name="_Toc466024042"/>
      <w:bookmarkEnd w:id="82"/>
      <w:bookmarkStart w:id="83" w:name="_Toc466023116"/>
      <w:bookmarkEnd w:id="83"/>
      <w:bookmarkStart w:id="84" w:name="_Toc466022989"/>
      <w:bookmarkEnd w:id="84"/>
      <w:bookmarkStart w:id="85" w:name="_Toc83213145"/>
      <w:r>
        <w:rPr>
          <w:rFonts w:ascii="Arial" w:hAnsi="Arial" w:cs="Arial"/>
          <w:color w:val="00000A"/>
        </w:rPr>
        <w:t>Critérios de Aproveitamento de Conhecimentos e Experiências Anteriores</w:t>
      </w:r>
      <w:bookmarkEnd w:id="85"/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6" w:name="_Toc466022990"/>
      <w:bookmarkEnd w:id="86"/>
      <w:bookmarkStart w:id="87" w:name="_Toc466024043"/>
      <w:bookmarkEnd w:id="87"/>
      <w:bookmarkStart w:id="88" w:name="_Toc466023117"/>
      <w:bookmarkEnd w:id="88"/>
      <w:bookmarkStart w:id="89" w:name="_Toc83213146"/>
      <w:r>
        <w:rPr>
          <w:rFonts w:ascii="Arial" w:hAnsi="Arial" w:cs="Arial"/>
          <w:color w:val="00000A"/>
        </w:rPr>
        <w:t>Matriz Curricular</w:t>
      </w:r>
      <w:bookmarkEnd w:id="89"/>
    </w:p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Apresentar na estrutura curricular o dimensionamento da carga horária prática e teórica das disciplinas e sinalizar o planejamento das atividades complementares e estágios curriculares ao longo do curso. Dimensionar na matriz curricular a carga horária direcionada à modalidade semipresencial, quando for o caso. Demonstrar no quadro, o resumo do atendimento às diretrizes curriculares do curso em questão.</w:t>
      </w:r>
    </w:p>
    <w:p>
      <w:pPr>
        <w:spacing w:after="0" w:line="360" w:lineRule="auto"/>
        <w:rPr>
          <w:rFonts w:ascii="Arial" w:hAnsi="Arial"/>
        </w:rPr>
      </w:pPr>
    </w:p>
    <w:tbl>
      <w:tblPr>
        <w:tblStyle w:val="20"/>
        <w:tblW w:w="5000" w:type="pct"/>
        <w:tblInd w:w="0" w:type="dxa"/>
        <w:tblBorders>
          <w:top w:val="single" w:color="00000A" w:sz="8" w:space="0"/>
          <w:left w:val="none" w:color="auto" w:sz="0" w:space="0"/>
          <w:bottom w:val="single" w:color="808080" w:sz="4" w:space="0"/>
          <w:right w:val="none" w:color="auto" w:sz="0" w:space="0"/>
          <w:insideH w:val="single" w:color="808080" w:sz="4" w:space="0"/>
          <w:insideV w:val="none" w:color="auto" w:sz="0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1"/>
        <w:gridCol w:w="3835"/>
        <w:gridCol w:w="39"/>
        <w:gridCol w:w="14"/>
        <w:gridCol w:w="14"/>
        <w:gridCol w:w="14"/>
        <w:gridCol w:w="25"/>
        <w:gridCol w:w="916"/>
        <w:gridCol w:w="851"/>
        <w:gridCol w:w="891"/>
        <w:gridCol w:w="941"/>
        <w:gridCol w:w="860"/>
      </w:tblGrid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1º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2º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52" w:type="dxa"/>
            <w:gridSpan w:val="7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16" w:type="dxa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3º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4º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99" w:type="dxa"/>
            <w:gridSpan w:val="4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69" w:type="dxa"/>
            <w:gridSpan w:val="4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5º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6º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27" w:type="dxa"/>
            <w:gridSpan w:val="6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41" w:type="dxa"/>
            <w:gridSpan w:val="2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7º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 xml:space="preserve">Disciplinas 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13" w:type="dxa"/>
            <w:gridSpan w:val="5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55" w:type="dxa"/>
            <w:gridSpan w:val="3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color="00000A" w:sz="8" w:space="0"/>
              <w:bottom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8º Período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85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83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left w:w="65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85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3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85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3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85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3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46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22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46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22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color="808080" w:sz="4" w:space="0"/>
              <w:bottom w:val="single" w:color="auto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46" w:type="dxa"/>
            <w:gridSpan w:val="2"/>
            <w:tcBorders>
              <w:top w:val="single" w:color="808080" w:sz="4" w:space="0"/>
              <w:bottom w:val="single" w:color="00000A" w:sz="8" w:space="0"/>
              <w:right w:val="single" w:color="auto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</w:t>
            </w:r>
          </w:p>
        </w:tc>
        <w:tc>
          <w:tcPr>
            <w:tcW w:w="1022" w:type="dxa"/>
            <w:gridSpan w:val="6"/>
            <w:tcBorders>
              <w:top w:val="single" w:color="808080" w:sz="4" w:space="0"/>
              <w:left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l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left w:w="65" w:type="dxa"/>
            </w:tcMar>
            <w:vAlign w:val="bottom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>
        <w:tblPrEx>
          <w:tblBorders>
            <w:top w:val="single" w:color="00000A" w:sz="8" w:space="0"/>
            <w:left w:val="none" w:color="auto" w:sz="0" w:space="0"/>
            <w:bottom w:val="single" w:color="808080" w:sz="4" w:space="0"/>
            <w:right w:val="none" w:color="auto" w:sz="0" w:space="0"/>
            <w:insideH w:val="single" w:color="80808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1" w:type="dxa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</w:tbl>
    <w:p>
      <w:pPr>
        <w:spacing w:after="0" w:line="360" w:lineRule="auto"/>
        <w:rPr>
          <w:rFonts w:ascii="Arial" w:hAnsi="Arial"/>
        </w:rPr>
      </w:pPr>
    </w:p>
    <w:tbl>
      <w:tblPr>
        <w:tblStyle w:val="20"/>
        <w:tblW w:w="5000" w:type="pct"/>
        <w:tblInd w:w="-44" w:type="dxa"/>
        <w:tblBorders>
          <w:top w:val="single" w:color="00000A" w:sz="8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13" w:type="dxa"/>
          <w:left w:w="8" w:type="dxa"/>
          <w:bottom w:w="0" w:type="dxa"/>
          <w:right w:w="13" w:type="dxa"/>
        </w:tblCellMar>
      </w:tblPr>
      <w:tblGrid>
        <w:gridCol w:w="7363"/>
        <w:gridCol w:w="753"/>
        <w:gridCol w:w="976"/>
      </w:tblGrid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9071" w:type="dxa"/>
            <w:gridSpan w:val="3"/>
            <w:tcBorders>
              <w:top w:val="single" w:color="00000A" w:sz="8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tcMar>
              <w:left w:w="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QUADRO RESUMO</w:t>
            </w: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Demonstrativo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9CCFF"/>
            <w:tcMar>
              <w:left w:w="8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CHT</w:t>
            </w: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99CCFF"/>
            <w:tcMar>
              <w:top w:w="0" w:type="dxa"/>
              <w:left w:w="-5" w:type="dxa"/>
              <w:right w:w="0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Disciplinas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Estágio Supervisionado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Curricularização da Extensão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Atividades Complementares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Prática Pedagógica (se for o caso)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Trabalho de Conclusão de Curso (se for o caso)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8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13" w:type="dxa"/>
            <w:left w:w="8" w:type="dxa"/>
            <w:bottom w:w="0" w:type="dxa"/>
            <w:right w:w="13" w:type="dxa"/>
          </w:tblCellMar>
        </w:tblPrEx>
        <w:tc>
          <w:tcPr>
            <w:tcW w:w="7346" w:type="dxa"/>
            <w:tcBorders>
              <w:top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  <w:vAlign w:val="center"/>
          </w:tcPr>
          <w:p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Carga Horária Total do Curso</w:t>
            </w:r>
          </w:p>
        </w:tc>
        <w:tc>
          <w:tcPr>
            <w:tcW w:w="751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  <w:right w:val="single" w:color="808080" w:sz="4" w:space="0"/>
            </w:tcBorders>
            <w:shd w:val="clear" w:color="auto" w:fill="99CCFF"/>
            <w:tcMar>
              <w:left w:w="8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808080" w:sz="4" w:space="0"/>
              <w:left w:val="single" w:color="808080" w:sz="4" w:space="0"/>
              <w:bottom w:val="single" w:color="00000A" w:sz="8" w:space="0"/>
            </w:tcBorders>
            <w:shd w:val="clear" w:color="auto" w:fill="99CCFF"/>
            <w:tcMar>
              <w:top w:w="0" w:type="dxa"/>
              <w:left w:w="-5" w:type="dxa"/>
              <w:right w:w="0" w:type="dxa"/>
            </w:tcMar>
          </w:tcPr>
          <w:p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 w:eastAsia="Cambria"/>
          <w:b/>
          <w:bCs/>
          <w:color w:val="00000A"/>
          <w:sz w:val="20"/>
          <w:szCs w:val="20"/>
        </w:rPr>
      </w:pPr>
      <w:r>
        <w:rPr>
          <w:rFonts w:ascii="Arial" w:hAnsi="Arial" w:eastAsia="Cambria"/>
          <w:b/>
          <w:bCs/>
          <w:color w:val="00000A"/>
          <w:sz w:val="20"/>
          <w:szCs w:val="20"/>
        </w:rPr>
        <w:t>FLUXOGRAMA</w:t>
      </w:r>
    </w:p>
    <w:p>
      <w:pPr>
        <w:spacing w:after="0" w:line="360" w:lineRule="auto"/>
        <w:rPr>
          <w:rFonts w:ascii="Arial" w:hAnsi="Arial"/>
        </w:rPr>
      </w:pPr>
    </w:p>
    <w:p>
      <w:pPr>
        <w:pStyle w:val="32"/>
        <w:shd w:val="clear" w:color="auto" w:fill="BFBFBF"/>
        <w:spacing w:line="360" w:lineRule="auto"/>
        <w:jc w:val="both"/>
      </w:pPr>
      <w:r>
        <w:t>Fluxograma, modelo adotado pela DES.</w:t>
      </w: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snapToGrid w:val="0"/>
          <w:w w:val="0"/>
          <w:sz w:val="0"/>
          <w:szCs w:val="0"/>
          <w:u w:color="000000"/>
          <w:shd w:val="clear" w:color="000000" w:fill="000000"/>
        </w:rPr>
      </w:pPr>
      <w:r>
        <w:rPr>
          <w:rFonts w:ascii="Times New Roman" w:hAnsi="Times New Roman" w:eastAsia="Times New Roman" w:cs="Times New Roman"/>
          <w:snapToGrid w:val="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>
      <w:pPr>
        <w:spacing w:after="0" w:line="360" w:lineRule="auto"/>
        <w:rPr>
          <w:rFonts w:ascii="Times New Roman" w:hAnsi="Times New Roman" w:eastAsia="Times New Roman" w:cs="Times New Roman"/>
          <w:snapToGrid w:val="0"/>
          <w:w w:val="0"/>
          <w:sz w:val="0"/>
          <w:szCs w:val="0"/>
          <w:u w:color="000000"/>
          <w:shd w:val="clear" w:color="000000" w:fill="000000"/>
        </w:rPr>
      </w:pPr>
    </w:p>
    <w:p>
      <w:pPr>
        <w:spacing w:after="0" w:line="360" w:lineRule="auto"/>
        <w:rPr>
          <w:rFonts w:ascii="Arial" w:hAnsi="Arial"/>
        </w:rPr>
      </w:pP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90" w:name="_Toc466022991"/>
      <w:bookmarkEnd w:id="90"/>
      <w:bookmarkStart w:id="91" w:name="_Toc466024044"/>
      <w:bookmarkEnd w:id="91"/>
      <w:bookmarkStart w:id="92" w:name="_Toc466023118"/>
      <w:bookmarkEnd w:id="92"/>
      <w:bookmarkStart w:id="93" w:name="_Toc83213147"/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</w:p>
    <w:p/>
    <w:p/>
    <w:p/>
    <w:p/>
    <w:p/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Metodologia</w:t>
      </w:r>
      <w:bookmarkEnd w:id="93"/>
    </w:p>
    <w:p>
      <w:pPr>
        <w:shd w:val="clear" w:color="auto" w:fill="BFBFBF"/>
        <w:spacing w:after="0" w:line="360" w:lineRule="auto"/>
        <w:jc w:val="both"/>
      </w:pPr>
      <w:r>
        <w:rPr>
          <w:rFonts w:ascii="Arial" w:hAnsi="Arial"/>
        </w:rPr>
        <w:t>Descrever a metodologia de ensino que deverá ter plena adequação à concepção do curso e explicitar as práticas pedagógicas inovadoras.</w:t>
      </w:r>
    </w:p>
    <w:p/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94" w:name="_Toc466022992"/>
      <w:bookmarkEnd w:id="94"/>
      <w:bookmarkStart w:id="95" w:name="_Toc466023119"/>
      <w:bookmarkEnd w:id="95"/>
      <w:bookmarkStart w:id="96" w:name="_Toc466024045"/>
      <w:bookmarkEnd w:id="96"/>
      <w:bookmarkStart w:id="97" w:name="_Toc83213148"/>
      <w:r>
        <w:rPr>
          <w:rFonts w:ascii="Arial" w:hAnsi="Arial" w:cs="Arial"/>
          <w:color w:val="00000A"/>
        </w:rPr>
        <w:t>Políticas Pedagógicas Institucionais</w:t>
      </w:r>
      <w:bookmarkEnd w:id="97"/>
    </w:p>
    <w:p>
      <w:pPr>
        <w:pStyle w:val="32"/>
        <w:shd w:val="clear" w:color="auto" w:fill="BFBFBF"/>
        <w:spacing w:line="360" w:lineRule="auto"/>
        <w:jc w:val="both"/>
      </w:pPr>
      <w:r>
        <w:t>Considerar o Projeto Pedagógico Institucional (PPI), parte integrante do Plano de Desenvolvimento Institucional (PDI).</w:t>
      </w:r>
    </w:p>
    <w:p>
      <w:pPr>
        <w:pStyle w:val="32"/>
        <w:shd w:val="clear" w:color="auto" w:fill="BFBFBF"/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 Projeto Pedagógico Institucional - PPI é um documento orientador da ação institucional, no qual se registram as metas a atingir e as opções estratégicas a seguir, em função do diagnóstico realizado, dos valores definidos e das concepções teóricas escolhidas. (PDI 2015-2019, p. 38)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98" w:name="_Toc466022993"/>
      <w:bookmarkEnd w:id="98"/>
      <w:bookmarkStart w:id="99" w:name="_Toc466023120"/>
      <w:bookmarkEnd w:id="99"/>
      <w:bookmarkStart w:id="100" w:name="_Toc466024046"/>
      <w:bookmarkEnd w:id="100"/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1" w:name="_Toc83213149"/>
      <w:r>
        <w:rPr>
          <w:rFonts w:ascii="Arial" w:hAnsi="Arial" w:cs="Arial"/>
          <w:color w:val="00000A"/>
        </w:rPr>
        <w:t>Visitas técnicas</w:t>
      </w:r>
      <w:bookmarkEnd w:id="101"/>
    </w:p>
    <w:p/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2" w:name="_Toc83213150"/>
      <w:r>
        <w:rPr>
          <w:rFonts w:ascii="Arial" w:hAnsi="Arial" w:cs="Arial"/>
          <w:color w:val="00000A"/>
        </w:rPr>
        <w:t>Curricularização da Extensão</w:t>
      </w:r>
      <w:bookmarkEnd w:id="102"/>
    </w:p>
    <w:p/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Citar os atos regulatórios, descrevendo as opções da comissão e da comunidade do curso acerca da forma como será inserida a Curricularização da Extensão no PPC, observando que a carga horária destinada à extensão, 10% mínimo, deve está apresentada na matriz curricular e no fluxograma. </w:t>
      </w:r>
    </w:p>
    <w:p/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3" w:name="_Toc466023121"/>
      <w:bookmarkEnd w:id="103"/>
      <w:bookmarkStart w:id="104" w:name="_Toc466024047"/>
      <w:bookmarkEnd w:id="104"/>
      <w:bookmarkStart w:id="105" w:name="_Toc466022994"/>
      <w:bookmarkEnd w:id="105"/>
      <w:bookmarkStart w:id="106" w:name="_Toc83213151"/>
      <w:r>
        <w:rPr>
          <w:rFonts w:ascii="Arial" w:hAnsi="Arial" w:cs="Arial"/>
          <w:color w:val="00000A"/>
        </w:rPr>
        <w:t>Atendimento às Legislações para Educação das Relações Étnico-raciais, Indígenas, Ambientais, Culturais e Educação em Direitos Humanos</w:t>
      </w:r>
      <w:bookmarkEnd w:id="106"/>
    </w:p>
    <w:p/>
    <w:p>
      <w:pPr>
        <w:shd w:val="clear" w:color="auto" w:fill="BFBFB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Citar os atos regulatórios</w:t>
      </w:r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7" w:name="_Toc466024048"/>
      <w:bookmarkEnd w:id="107"/>
      <w:bookmarkStart w:id="108" w:name="_Toc466022995"/>
      <w:bookmarkEnd w:id="108"/>
      <w:bookmarkStart w:id="109" w:name="_Toc466023122"/>
      <w:bookmarkEnd w:id="109"/>
      <w:bookmarkStart w:id="110" w:name="_Toc83213152"/>
      <w:r>
        <w:rPr>
          <w:rFonts w:ascii="Arial" w:hAnsi="Arial" w:cs="Arial"/>
          <w:color w:val="00000A"/>
        </w:rPr>
        <w:t>Ações para evitar a retenção e a evasão</w:t>
      </w:r>
      <w:bookmarkEnd w:id="110"/>
    </w:p>
    <w:p>
      <w:pPr>
        <w:shd w:val="clear" w:color="auto" w:fill="BFBFB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Apresentar as estratégias do curso para minimizar a retenção e evasão</w:t>
      </w:r>
    </w:p>
    <w:p>
      <w:pPr>
        <w:spacing w:after="0" w:line="360" w:lineRule="auto"/>
        <w:rPr>
          <w:rFonts w:ascii="Arial" w:hAnsi="Arial"/>
        </w:rPr>
      </w:pPr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1" w:name="_Toc466022996"/>
      <w:bookmarkEnd w:id="111"/>
      <w:bookmarkStart w:id="112" w:name="_Toc466024049"/>
      <w:bookmarkEnd w:id="112"/>
      <w:bookmarkStart w:id="113" w:name="_Toc466023123"/>
      <w:bookmarkEnd w:id="113"/>
      <w:bookmarkStart w:id="114" w:name="_Toc83213153"/>
      <w:r>
        <w:rPr>
          <w:rFonts w:ascii="Arial" w:hAnsi="Arial" w:cs="Arial"/>
          <w:color w:val="00000A"/>
        </w:rPr>
        <w:t>Acessibilidade atitudinal e pedagógica</w:t>
      </w:r>
      <w:bookmarkEnd w:id="114"/>
    </w:p>
    <w:p>
      <w:pPr>
        <w:pStyle w:val="32"/>
        <w:shd w:val="clear" w:color="auto" w:fill="BFBFBF"/>
        <w:spacing w:line="360" w:lineRule="auto"/>
        <w:jc w:val="both"/>
      </w:pPr>
      <w:r>
        <w:t>Verificar a Resolução do CONSUPER nº 139/2015 e a Resolução nº 240/2015.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15" w:name="_Toc466024050"/>
      <w:bookmarkEnd w:id="115"/>
      <w:bookmarkStart w:id="116" w:name="_Toc466022997"/>
      <w:bookmarkEnd w:id="116"/>
      <w:bookmarkStart w:id="117" w:name="_Toc466023124"/>
      <w:bookmarkEnd w:id="117"/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8" w:name="_Toc83213154"/>
      <w:r>
        <w:rPr>
          <w:rFonts w:ascii="Arial" w:hAnsi="Arial" w:cs="Arial"/>
          <w:color w:val="00000A"/>
        </w:rPr>
        <w:t>Estratégias Pedagógicas</w:t>
      </w:r>
      <w:bookmarkEnd w:id="118"/>
    </w:p>
    <w:p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Definir as orientações metodológicas do curso.</w:t>
      </w:r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9" w:name="_Toc466023125"/>
      <w:bookmarkEnd w:id="119"/>
      <w:bookmarkStart w:id="120" w:name="_Toc466022998"/>
      <w:bookmarkEnd w:id="120"/>
      <w:bookmarkStart w:id="121" w:name="_Toc466024051"/>
      <w:bookmarkEnd w:id="121"/>
      <w:bookmarkStart w:id="122" w:name="_Toc83213155"/>
      <w:r>
        <w:rPr>
          <w:rFonts w:ascii="Arial" w:hAnsi="Arial" w:cs="Arial"/>
          <w:color w:val="00000A"/>
        </w:rPr>
        <w:t>Estratégias de Apoio ao Ensino-Aprendizagem</w:t>
      </w:r>
      <w:bookmarkEnd w:id="122"/>
    </w:p>
    <w:p>
      <w:pPr>
        <w:shd w:val="clear" w:color="auto" w:fill="BFBFBF"/>
        <w:spacing w:after="0" w:line="360" w:lineRule="auto"/>
      </w:pPr>
      <w:r>
        <w:rPr>
          <w:rFonts w:ascii="Arial" w:hAnsi="Arial"/>
        </w:rPr>
        <w:t>Apresentar as políticas, mecanismos e programas de apoio psicopedagógico que a IES dispõe para viabilizar aos discentes a orientação acadêmica no que diz respeito à sua vida escolar e à sua aprendizagem. Demonstrar de que forma os discentes podem utilizar o programa de apoio psicopedagógico e como a IES operacionaliza os atendimentos.</w:t>
      </w:r>
    </w:p>
    <w:p/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23" w:name="_Toc466022999"/>
      <w:bookmarkEnd w:id="123"/>
      <w:bookmarkStart w:id="124" w:name="_Toc466024052"/>
      <w:bookmarkEnd w:id="124"/>
      <w:bookmarkStart w:id="125" w:name="_Toc466023126"/>
      <w:bookmarkEnd w:id="125"/>
      <w:bookmarkStart w:id="126" w:name="_Toc83213156"/>
      <w:r>
        <w:rPr>
          <w:rFonts w:ascii="Arial" w:hAnsi="Arial" w:cs="Arial"/>
          <w:color w:val="00000A"/>
        </w:rPr>
        <w:t>Colegiado do Curso</w:t>
      </w:r>
      <w:bookmarkEnd w:id="126"/>
    </w:p>
    <w:p>
      <w:pPr>
        <w:pStyle w:val="32"/>
        <w:shd w:val="clear" w:color="auto" w:fill="BFBFBF"/>
        <w:spacing w:line="360" w:lineRule="auto"/>
        <w:jc w:val="both"/>
      </w:pPr>
      <w:r>
        <w:t>Instância de tomada de decisões administrativas e acadêmicas, constituídas por representações discentes e docentes.</w:t>
      </w:r>
    </w:p>
    <w:p>
      <w:pPr>
        <w:pStyle w:val="32"/>
        <w:shd w:val="clear" w:color="auto" w:fill="BFBFBF"/>
        <w:spacing w:line="360" w:lineRule="auto"/>
        <w:jc w:val="both"/>
      </w:pPr>
      <w:r>
        <w:t>I - Ver a Portaria MEC 386/2016 e Resolução CONSUPER nº 141/2015;</w:t>
      </w:r>
    </w:p>
    <w:p>
      <w:pPr>
        <w:pStyle w:val="32"/>
        <w:shd w:val="clear" w:color="auto" w:fill="BFBFBF"/>
        <w:spacing w:line="360" w:lineRule="auto"/>
        <w:jc w:val="both"/>
      </w:pPr>
      <w:r>
        <w:t>II – Registrar a participação discente no acompanhamento e decisões do PPC.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27" w:name="_Toc466023127"/>
      <w:bookmarkEnd w:id="127"/>
      <w:bookmarkStart w:id="128" w:name="_Toc466024053"/>
      <w:bookmarkEnd w:id="128"/>
      <w:bookmarkStart w:id="129" w:name="_Toc466023000"/>
      <w:bookmarkEnd w:id="129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0" w:name="_Toc83213157"/>
      <w:r>
        <w:rPr>
          <w:rFonts w:ascii="Arial" w:hAnsi="Arial" w:cs="Arial"/>
          <w:color w:val="00000A"/>
        </w:rPr>
        <w:t>Núcleo Docente Estruturante</w:t>
      </w:r>
      <w:bookmarkEnd w:id="130"/>
    </w:p>
    <w:p>
      <w:pPr>
        <w:pStyle w:val="32"/>
        <w:shd w:val="clear" w:color="auto" w:fill="BFBFBF"/>
        <w:spacing w:line="360" w:lineRule="auto"/>
        <w:jc w:val="both"/>
      </w:pPr>
      <w:r>
        <w:t>I - Ver a Portaria MEC 386/2016 e Resolução CONSUPER nº 143/2015;</w:t>
      </w:r>
    </w:p>
    <w:p>
      <w:pPr>
        <w:pStyle w:val="32"/>
        <w:shd w:val="clear" w:color="auto" w:fill="BFBFBF"/>
        <w:spacing w:line="360" w:lineRule="auto"/>
        <w:jc w:val="both"/>
      </w:pPr>
      <w:r>
        <w:t>II - Conjunto de professores, composto por pelo menos cinco docentes do curso, de elevada formação e titulação, contratados em tempo integral ou parcial, que respondem mais diretamente pela concepção, implementação e consolidação do Projeto Pedagógico do Curso (Resolução CONAES N° 1, de 17/06/2010).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31" w:name="_Toc466023128"/>
      <w:bookmarkEnd w:id="131"/>
      <w:bookmarkStart w:id="132" w:name="_Toc466024054"/>
      <w:bookmarkEnd w:id="132"/>
      <w:bookmarkStart w:id="133" w:name="_Toc466023001"/>
      <w:bookmarkEnd w:id="133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4" w:name="_Toc83213158"/>
      <w:r>
        <w:rPr>
          <w:rFonts w:ascii="Arial" w:hAnsi="Arial" w:cs="Arial"/>
          <w:color w:val="00000A"/>
        </w:rPr>
        <w:t>Coordenação do Curso</w:t>
      </w:r>
      <w:bookmarkEnd w:id="134"/>
    </w:p>
    <w:p>
      <w:pPr>
        <w:pStyle w:val="32"/>
        <w:shd w:val="clear" w:color="auto" w:fill="BFBFBF"/>
        <w:spacing w:line="360" w:lineRule="auto"/>
        <w:jc w:val="both"/>
      </w:pPr>
      <w:r>
        <w:t>Ver a Portaria MEC 386/2016.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35" w:name="_Toc466024055"/>
      <w:bookmarkEnd w:id="135"/>
      <w:bookmarkStart w:id="136" w:name="_Toc466023002"/>
      <w:bookmarkEnd w:id="136"/>
      <w:bookmarkStart w:id="137" w:name="_Toc466023129"/>
      <w:bookmarkEnd w:id="137"/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8" w:name="_Toc83213159"/>
      <w:r>
        <w:rPr>
          <w:rFonts w:ascii="Arial" w:hAnsi="Arial" w:cs="Arial"/>
          <w:color w:val="00000A"/>
        </w:rPr>
        <w:t>Dados do Coordenador de Curso</w:t>
      </w:r>
      <w:bookmarkEnd w:id="138"/>
    </w:p>
    <w:p>
      <w:pPr>
        <w:shd w:val="clear" w:color="auto" w:fill="BFBFBF"/>
        <w:spacing w:after="0" w:line="360" w:lineRule="auto"/>
        <w:jc w:val="both"/>
      </w:pPr>
      <w:r>
        <w:rPr>
          <w:rFonts w:ascii="Arial" w:hAnsi="Arial"/>
        </w:rPr>
        <w:t>Descrever a formação acadêmica do coordenador, sua aderência ao curso em relação à sua graduação e pós-graduação e os pontos mais expressivos do seu currículo. Destacar a experiência profissional na área acadêmica (docência e coordenação/direção), bem como na área de formação, em atividades fora do magistério superior.</w:t>
      </w:r>
    </w:p>
    <w:p/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9" w:name="_Toc466023003"/>
      <w:bookmarkEnd w:id="139"/>
      <w:bookmarkStart w:id="140" w:name="_Toc466023130"/>
      <w:bookmarkEnd w:id="140"/>
      <w:bookmarkStart w:id="141" w:name="_Toc466024056"/>
      <w:bookmarkEnd w:id="141"/>
      <w:bookmarkStart w:id="142" w:name="_Toc83213160"/>
      <w:r>
        <w:rPr>
          <w:rFonts w:ascii="Arial" w:hAnsi="Arial" w:cs="Arial"/>
          <w:color w:val="00000A"/>
        </w:rPr>
        <w:t>Prática Profissional</w:t>
      </w:r>
      <w:bookmarkEnd w:id="142"/>
    </w:p>
    <w:p>
      <w:pPr>
        <w:pStyle w:val="32"/>
        <w:shd w:val="clear" w:color="auto" w:fill="BFBFBF"/>
        <w:spacing w:line="360" w:lineRule="auto"/>
        <w:jc w:val="both"/>
      </w:pPr>
      <w:r>
        <w:t>Verificar as DCNs e as Resoluções do CNE.</w:t>
      </w:r>
    </w:p>
    <w:p>
      <w:pPr>
        <w:pStyle w:val="32"/>
        <w:shd w:val="clear" w:color="auto" w:fill="BFBFBF"/>
        <w:spacing w:line="360" w:lineRule="auto"/>
        <w:jc w:val="both"/>
      </w:pPr>
      <w:r>
        <w:t>No caso dos Cursos de Licenciatura é PRÁTICA DE ENSINO.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43" w:name="_Toc466023131"/>
      <w:bookmarkEnd w:id="143"/>
      <w:bookmarkStart w:id="144" w:name="_Toc466024057"/>
      <w:bookmarkEnd w:id="144"/>
      <w:bookmarkStart w:id="145" w:name="_Toc466023004"/>
      <w:bookmarkEnd w:id="145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46" w:name="_Toc83213161"/>
      <w:r>
        <w:rPr>
          <w:rFonts w:ascii="Arial" w:hAnsi="Arial" w:cs="Arial"/>
          <w:color w:val="00000A"/>
        </w:rPr>
        <w:t>Estágio Curricular Supervisionado</w:t>
      </w:r>
      <w:bookmarkEnd w:id="146"/>
    </w:p>
    <w:p>
      <w:pPr>
        <w:pStyle w:val="32"/>
        <w:shd w:val="clear" w:color="auto" w:fill="BFBFBF"/>
        <w:spacing w:line="360" w:lineRule="auto"/>
        <w:jc w:val="both"/>
      </w:pPr>
      <w:r>
        <w:t>I - Para os cursos de licenciatura verificar a relação com a rede de escolas da Educação Básica; relação entre licenciandos, docentes e supervisores da rede de escolas da Educação Básica; e, relação entre teoria e prática, de acordo com a Resolução CNE/CP nº 2/2015;</w:t>
      </w:r>
    </w:p>
    <w:p>
      <w:pPr>
        <w:pStyle w:val="32"/>
        <w:shd w:val="clear" w:color="auto" w:fill="BFBFBF"/>
        <w:spacing w:line="360" w:lineRule="auto"/>
        <w:jc w:val="both"/>
      </w:pPr>
      <w:r>
        <w:t>II – Para as demais modalidades observar a relação entre a teoria e prática confirme as DCNS de cada curso.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47" w:name="_Toc466024058"/>
      <w:bookmarkEnd w:id="147"/>
      <w:bookmarkStart w:id="148" w:name="_Toc466023132"/>
      <w:bookmarkEnd w:id="148"/>
      <w:bookmarkStart w:id="149" w:name="_Toc466023005"/>
      <w:bookmarkEnd w:id="149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0" w:name="_Toc83213162"/>
      <w:r>
        <w:rPr>
          <w:rFonts w:ascii="Arial" w:hAnsi="Arial" w:cs="Arial"/>
          <w:color w:val="00000A"/>
        </w:rPr>
        <w:t>Trabalho de Conclusão de Curso</w:t>
      </w:r>
      <w:bookmarkEnd w:id="150"/>
    </w:p>
    <w:p>
      <w:pPr>
        <w:shd w:val="clear" w:color="auto" w:fill="BFBFBF"/>
        <w:spacing w:after="0"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Contextualizar a política institucional e as normas/regulamento para realização do trabalho de conclusão de curso, o mesmo deve estar definido como componente curricular de acordo com as normas/regulamentos institucionais para sua realização.</w:t>
      </w:r>
    </w:p>
    <w:p/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1" w:name="_Toc466024059"/>
      <w:bookmarkEnd w:id="151"/>
      <w:bookmarkStart w:id="152" w:name="_Toc466023133"/>
      <w:bookmarkEnd w:id="152"/>
      <w:bookmarkStart w:id="153" w:name="_Toc466023006"/>
      <w:bookmarkEnd w:id="153"/>
      <w:bookmarkStart w:id="154" w:name="_Toc83213163"/>
      <w:r>
        <w:rPr>
          <w:rFonts w:ascii="Arial" w:hAnsi="Arial" w:cs="Arial"/>
          <w:color w:val="00000A"/>
        </w:rPr>
        <w:t>Atividades Complementares</w:t>
      </w:r>
      <w:bookmarkEnd w:id="154"/>
    </w:p>
    <w:p>
      <w:pPr>
        <w:pStyle w:val="32"/>
        <w:shd w:val="clear" w:color="auto" w:fill="BFBFBF"/>
        <w:spacing w:line="360" w:lineRule="auto"/>
        <w:jc w:val="both"/>
      </w:pPr>
      <w:r>
        <w:t>Componentes curriculares que possibilitam o reconhecimento, por avaliação, de habilidades, conhecimentos e competências do aluno, inclusive adquiridos fora do ambiente escolar.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55" w:name="_Toc466023134"/>
      <w:bookmarkEnd w:id="155"/>
      <w:bookmarkStart w:id="156" w:name="_Toc466023007"/>
      <w:bookmarkEnd w:id="156"/>
      <w:bookmarkStart w:id="157" w:name="_Toc466024060"/>
      <w:bookmarkEnd w:id="157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8" w:name="_Toc83213164"/>
      <w:r>
        <w:rPr>
          <w:rFonts w:ascii="Arial" w:hAnsi="Arial" w:cs="Arial"/>
          <w:color w:val="00000A"/>
        </w:rPr>
        <w:t>Sistemas de Avaliação do Processo Ensino Aprendizagem</w:t>
      </w:r>
      <w:bookmarkEnd w:id="158"/>
    </w:p>
    <w:p>
      <w:pPr>
        <w:shd w:val="clear" w:color="auto" w:fill="BFBFBF"/>
        <w:spacing w:after="0" w:line="360" w:lineRule="auto"/>
        <w:jc w:val="both"/>
      </w:pPr>
      <w:r>
        <w:rPr>
          <w:rFonts w:ascii="Arial" w:hAnsi="Arial"/>
        </w:rPr>
        <w:t>Demonstrar quais os mecanismos de avaliação adotados pela instituição no processo de ensino-aprendizagem. A prática da avaliação (provas, trabalhos, estudos de casos, seminários interdisciplinares) deve ser condizente com o projeto de curso e com a sua concepção, e ainda com a avaliação do projeto de curso e os  seus resultados, que devem ser usados sistematicamente para a melhoria do processo ensino-aprendizagem. Atentar para aspectos inovadores que contemplem, inclusive, a interdisciplinaridade, sem desprezar as normas regimentais.</w:t>
      </w:r>
    </w:p>
    <w:p/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9" w:name="_Toc466023135"/>
      <w:bookmarkEnd w:id="159"/>
      <w:bookmarkStart w:id="160" w:name="_Toc466023008"/>
      <w:bookmarkEnd w:id="160"/>
      <w:bookmarkStart w:id="161" w:name="_Toc466024061"/>
      <w:bookmarkEnd w:id="161"/>
      <w:bookmarkStart w:id="162" w:name="_Toc83213165"/>
      <w:r>
        <w:rPr>
          <w:rFonts w:ascii="Arial" w:hAnsi="Arial" w:cs="Arial"/>
          <w:color w:val="00000A"/>
        </w:rPr>
        <w:t>Tecnologias de Informação e Comunicação</w:t>
      </w:r>
      <w:bookmarkEnd w:id="162"/>
    </w:p>
    <w:p>
      <w:pPr>
        <w:pStyle w:val="32"/>
        <w:shd w:val="clear" w:color="auto" w:fill="BFBFBF"/>
        <w:spacing w:line="360" w:lineRule="auto"/>
        <w:jc w:val="both"/>
      </w:pPr>
      <w:r>
        <w:t>As TICs - no processo ensino-aprendizagem, conforme o PPC. VERIFICAR A VIABILIDADE DA INSERÇÃO DA TEMÁTICA, conforme Portaria MEC nº 386/2016.</w:t>
      </w:r>
    </w:p>
    <w:p>
      <w:pPr>
        <w:pStyle w:val="32"/>
        <w:shd w:val="clear" w:color="auto" w:fill="BFBFBF"/>
        <w:spacing w:line="360" w:lineRule="auto"/>
        <w:jc w:val="both"/>
      </w:pPr>
      <w:r>
        <w:t>São recursos didáticos constituídos por diferentes mídias e tecnologias, síncronas e assíncronas, tais como ambientes virtuais e suas ferramentas, redes sociais e suas ferramentas, fóruns eletrônicos, blogs, chats, tecnologias de telefonia, teleconferências, videoconferências, TV convencional, TV digital e interativa, rádio, programas específicos de computadores (softwares), objetos de aprendizagem, conteúdos disponibilizados em suportes tradicionais (livros) ou em suportes eletrônicos (CD, DVD, Memória Flash, etc.), entre outros.</w:t>
      </w:r>
    </w:p>
    <w:p>
      <w:pPr>
        <w:pStyle w:val="32"/>
        <w:spacing w:line="360" w:lineRule="auto"/>
        <w:jc w:val="both"/>
      </w:pPr>
    </w:p>
    <w:p>
      <w:pPr>
        <w:pStyle w:val="32"/>
        <w:spacing w:line="360" w:lineRule="auto"/>
        <w:jc w:val="both"/>
      </w:pP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63" w:name="_Toc466024062"/>
      <w:bookmarkEnd w:id="163"/>
      <w:bookmarkStart w:id="164" w:name="_Toc466023136"/>
      <w:bookmarkEnd w:id="164"/>
      <w:bookmarkStart w:id="165" w:name="_Toc466023009"/>
      <w:bookmarkEnd w:id="165"/>
      <w:bookmarkStart w:id="166" w:name="_Toc83213166"/>
      <w:r>
        <w:rPr>
          <w:rFonts w:ascii="Arial" w:hAnsi="Arial" w:cs="Arial"/>
          <w:color w:val="00000A"/>
          <w:sz w:val="24"/>
          <w:szCs w:val="24"/>
        </w:rPr>
        <w:t>INSTALAÇÕES E EQUIPAMENTOS</w:t>
      </w:r>
      <w:bookmarkEnd w:id="166"/>
    </w:p>
    <w:p>
      <w:pPr>
        <w:pStyle w:val="33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hAnsi="Arial" w:eastAsia="Cambria"/>
          <w:b/>
          <w:bCs/>
          <w:vanish/>
          <w:color w:val="00000A"/>
        </w:rPr>
      </w:pPr>
      <w:bookmarkStart w:id="167" w:name="_Toc466023010"/>
      <w:bookmarkEnd w:id="167"/>
      <w:bookmarkStart w:id="168" w:name="_Toc83023864"/>
      <w:bookmarkEnd w:id="168"/>
      <w:bookmarkStart w:id="169" w:name="_Toc466024452"/>
      <w:bookmarkEnd w:id="169"/>
      <w:bookmarkStart w:id="170" w:name="_Toc83212881"/>
      <w:bookmarkEnd w:id="170"/>
      <w:bookmarkStart w:id="171" w:name="_Toc83213167"/>
      <w:bookmarkEnd w:id="171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72" w:name="_Toc466023011"/>
      <w:bookmarkEnd w:id="172"/>
      <w:bookmarkStart w:id="173" w:name="_Toc466024063"/>
      <w:bookmarkEnd w:id="173"/>
      <w:bookmarkStart w:id="174" w:name="_Toc466023137"/>
      <w:bookmarkEnd w:id="174"/>
      <w:bookmarkStart w:id="175" w:name="_Toc83213168"/>
      <w:r>
        <w:rPr>
          <w:rFonts w:ascii="Arial" w:hAnsi="Arial" w:cs="Arial"/>
          <w:color w:val="00000A"/>
        </w:rPr>
        <w:t>Espaço Físico Existente</w:t>
      </w:r>
      <w:bookmarkEnd w:id="175"/>
    </w:p>
    <w:p>
      <w:pPr>
        <w:pStyle w:val="32"/>
        <w:shd w:val="clear" w:color="auto" w:fill="BFBFBF"/>
        <w:spacing w:line="360" w:lineRule="auto"/>
        <w:jc w:val="both"/>
      </w:pPr>
      <w:r>
        <w:t>No caso de curso novo apresentar PLANILHA DE IMPLANTAÇÃO E/OU ESTRUTURAÇÃO DO ESPAÇO FÍSICO.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76" w:name="_Toc466023012"/>
      <w:bookmarkEnd w:id="176"/>
      <w:bookmarkStart w:id="177" w:name="_Toc466023138"/>
      <w:bookmarkEnd w:id="177"/>
      <w:bookmarkStart w:id="178" w:name="_Toc466024064"/>
      <w:bookmarkEnd w:id="178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79" w:name="_Toc83213169"/>
      <w:r>
        <w:rPr>
          <w:rFonts w:ascii="Arial" w:hAnsi="Arial" w:cs="Arial"/>
          <w:color w:val="00000A"/>
        </w:rPr>
        <w:t>Biblioteca</w:t>
      </w:r>
      <w:bookmarkEnd w:id="179"/>
    </w:p>
    <w:p>
      <w:pPr>
        <w:pStyle w:val="32"/>
        <w:shd w:val="clear" w:color="auto" w:fill="BFBFBF"/>
        <w:spacing w:line="360" w:lineRule="auto"/>
        <w:jc w:val="both"/>
      </w:pPr>
      <w:r>
        <w:t>Descrever o espaço físico e a política de aquisição do acervo acadêmico, Resolução CONSUPER nº 133/2015.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0" w:name="_Toc466023013"/>
      <w:bookmarkEnd w:id="180"/>
      <w:bookmarkStart w:id="181" w:name="_Toc466023139"/>
      <w:bookmarkEnd w:id="181"/>
      <w:bookmarkStart w:id="182" w:name="_Toc466024065"/>
      <w:bookmarkEnd w:id="182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83" w:name="_Toc83213170"/>
      <w:r>
        <w:rPr>
          <w:rFonts w:ascii="Arial" w:hAnsi="Arial" w:cs="Arial"/>
          <w:color w:val="00000A"/>
        </w:rPr>
        <w:t>Instalações de Acessibilidade às Pessoas com Necessidades Especiais</w:t>
      </w:r>
      <w:bookmarkEnd w:id="183"/>
    </w:p>
    <w:p>
      <w:pPr>
        <w:pStyle w:val="32"/>
        <w:shd w:val="clear" w:color="auto" w:fill="BFBFBF"/>
        <w:spacing w:line="360" w:lineRule="auto"/>
        <w:jc w:val="both"/>
      </w:pPr>
      <w:r>
        <w:t>Verificar a Resolução do CONSUPER nº 139/2015, Resolução CONSUPER nº 240/2015, NBR 9050 de 11set2015, conforme disposto na CF/88, art. 205, 206 e 208, na Lei N° 10.098/2000, na Lei N° 13.146/2015, nos Decretos N° 5.296/2004, N° 6.949/2009, N° 7.611/2011 e na Portaria MEC N° 3284/2003.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4" w:name="_Toc466024066"/>
      <w:bookmarkEnd w:id="184"/>
      <w:bookmarkStart w:id="185" w:name="_Toc466023140"/>
      <w:bookmarkEnd w:id="185"/>
      <w:bookmarkStart w:id="186" w:name="_Toc466023014"/>
      <w:bookmarkEnd w:id="186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87" w:name="_Toc83213171"/>
      <w:r>
        <w:rPr>
          <w:rFonts w:ascii="Arial" w:hAnsi="Arial" w:cs="Arial"/>
          <w:color w:val="00000A"/>
        </w:rPr>
        <w:t>Laboratórios</w:t>
      </w:r>
      <w:bookmarkEnd w:id="187"/>
    </w:p>
    <w:p>
      <w:pPr>
        <w:pStyle w:val="32"/>
        <w:shd w:val="clear" w:color="auto" w:fill="BFBFBF"/>
        <w:spacing w:line="360" w:lineRule="auto"/>
        <w:jc w:val="both"/>
      </w:pPr>
      <w:r>
        <w:t>Descreve a estrutura e organização normativa para utilização dos laboratórios (normas de segurança).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8" w:name="_Toc466023015"/>
      <w:bookmarkEnd w:id="188"/>
      <w:bookmarkStart w:id="189" w:name="_Toc466023141"/>
      <w:bookmarkEnd w:id="189"/>
      <w:bookmarkStart w:id="190" w:name="_Toc466024067"/>
      <w:bookmarkEnd w:id="190"/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91" w:name="_Toc83213172"/>
      <w:r>
        <w:rPr>
          <w:rFonts w:ascii="Arial" w:hAnsi="Arial" w:cs="Arial"/>
          <w:color w:val="00000A"/>
        </w:rPr>
        <w:t>Laboratórios de Ensino e/ou Habilidades</w:t>
      </w:r>
      <w:bookmarkEnd w:id="191"/>
    </w:p>
    <w:p>
      <w:pPr>
        <w:pStyle w:val="32"/>
        <w:shd w:val="clear" w:color="auto" w:fill="BFBFBF"/>
        <w:spacing w:line="360" w:lineRule="auto"/>
        <w:jc w:val="both"/>
      </w:pPr>
      <w:r>
        <w:t>I - Laboratórios específicos e multidisciplinares para a abordagem dos diferentes aspectos celulares e moleculares das ciências da vida (incluindo anatomia, histologia, bioquímica, farmacologia, fisiologia/biofísica e técnica operatória); ou,</w:t>
      </w:r>
    </w:p>
    <w:p>
      <w:pPr>
        <w:pStyle w:val="32"/>
        <w:shd w:val="clear" w:color="auto" w:fill="BFBFBF"/>
        <w:spacing w:line="360" w:lineRule="auto"/>
        <w:jc w:val="both"/>
      </w:pPr>
      <w:r>
        <w:t>II – Laboratórios equipados com diversos instrumentos em quantidade e diversidade para capacitação dos estudantes nas diversas habilidades necessárias para o exercício da prática profissional na saúde.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92" w:name="_Toc466023016"/>
      <w:bookmarkEnd w:id="192"/>
      <w:bookmarkStart w:id="193" w:name="_Toc466024068"/>
      <w:bookmarkEnd w:id="193"/>
      <w:bookmarkStart w:id="194" w:name="_Toc466023142"/>
      <w:bookmarkEnd w:id="194"/>
    </w:p>
    <w:p>
      <w:pPr>
        <w:pStyle w:val="4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95" w:name="_Toc83213173"/>
      <w:r>
        <w:rPr>
          <w:rFonts w:ascii="Arial" w:hAnsi="Arial" w:cs="Arial"/>
          <w:color w:val="00000A"/>
        </w:rPr>
        <w:t>Laboratórios Didáticos Especializados</w:t>
      </w:r>
      <w:bookmarkEnd w:id="195"/>
    </w:p>
    <w:p>
      <w:pPr>
        <w:pStyle w:val="32"/>
        <w:shd w:val="clear" w:color="auto" w:fill="BFBFBF"/>
        <w:spacing w:line="360" w:lineRule="auto"/>
        <w:jc w:val="both"/>
      </w:pPr>
      <w:r>
        <w:t>Laboratórios, ambientes e/ou espaços onde se desenvolvem atividades pedagógicas de integração entre teoria e prática para o curso.</w:t>
      </w:r>
    </w:p>
    <w:p>
      <w:pPr>
        <w:spacing w:after="0"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</w:rPr>
        <w:br w:type="page"/>
      </w: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96" w:name="_Toc466024069"/>
      <w:bookmarkEnd w:id="196"/>
      <w:bookmarkStart w:id="197" w:name="_Toc466023143"/>
      <w:bookmarkEnd w:id="197"/>
      <w:bookmarkStart w:id="198" w:name="_Toc466023017"/>
      <w:bookmarkEnd w:id="198"/>
      <w:bookmarkStart w:id="199" w:name="_Toc83213174"/>
      <w:r>
        <w:rPr>
          <w:rFonts w:ascii="Arial" w:hAnsi="Arial" w:cs="Arial"/>
          <w:color w:val="00000A"/>
          <w:sz w:val="24"/>
          <w:szCs w:val="24"/>
        </w:rPr>
        <w:t>PESSOAL DOCENTE E TÉCNICO</w:t>
      </w:r>
      <w:bookmarkEnd w:id="199"/>
    </w:p>
    <w:p>
      <w:pPr>
        <w:pStyle w:val="33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hAnsi="Arial" w:eastAsia="Cambria"/>
          <w:b/>
          <w:bCs/>
          <w:vanish/>
          <w:color w:val="00000A"/>
        </w:rPr>
      </w:pPr>
      <w:bookmarkStart w:id="200" w:name="_Toc83212889"/>
      <w:bookmarkEnd w:id="200"/>
      <w:bookmarkStart w:id="201" w:name="_Toc466023018"/>
      <w:bookmarkEnd w:id="201"/>
      <w:bookmarkStart w:id="202" w:name="_Toc466024460"/>
      <w:bookmarkEnd w:id="202"/>
      <w:bookmarkStart w:id="203" w:name="_Toc83213175"/>
      <w:bookmarkEnd w:id="203"/>
      <w:bookmarkStart w:id="204" w:name="_Toc83023872"/>
      <w:bookmarkEnd w:id="204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05" w:name="_Toc466024070"/>
      <w:bookmarkEnd w:id="205"/>
      <w:bookmarkStart w:id="206" w:name="_Toc466023144"/>
      <w:bookmarkEnd w:id="206"/>
      <w:bookmarkStart w:id="207" w:name="_Toc466023019"/>
      <w:bookmarkEnd w:id="207"/>
      <w:bookmarkStart w:id="208" w:name="_Toc83213176"/>
      <w:r>
        <w:rPr>
          <w:rFonts w:ascii="Arial" w:hAnsi="Arial" w:cs="Arial"/>
          <w:color w:val="00000A"/>
        </w:rPr>
        <w:t>Pessoal Docente</w:t>
      </w:r>
      <w:bookmarkEnd w:id="208"/>
    </w:p>
    <w:p>
      <w:pPr>
        <w:pStyle w:val="32"/>
        <w:shd w:val="clear" w:color="auto" w:fill="BFBFBF"/>
        <w:spacing w:line="360" w:lineRule="auto"/>
        <w:jc w:val="both"/>
      </w:pPr>
      <w:r>
        <w:t>Quadro docente, modelo adotado pela DES.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09" w:name="_Toc466024071"/>
      <w:bookmarkEnd w:id="209"/>
      <w:bookmarkStart w:id="210" w:name="_Toc466023020"/>
      <w:bookmarkEnd w:id="210"/>
      <w:bookmarkStart w:id="211" w:name="_Toc466023145"/>
      <w:bookmarkEnd w:id="211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12" w:name="_Toc83213177"/>
      <w:r>
        <w:rPr>
          <w:rFonts w:ascii="Arial" w:hAnsi="Arial" w:cs="Arial"/>
          <w:color w:val="00000A"/>
        </w:rPr>
        <w:t>Pessoal Técnico</w:t>
      </w:r>
      <w:bookmarkEnd w:id="212"/>
    </w:p>
    <w:p>
      <w:pPr>
        <w:pStyle w:val="32"/>
        <w:shd w:val="clear" w:color="auto" w:fill="BFBFBF"/>
        <w:spacing w:line="360" w:lineRule="auto"/>
        <w:jc w:val="both"/>
      </w:pPr>
      <w:r>
        <w:t>Quadro descritivo dos técnicos, modelo.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13" w:name="_Toc466024072"/>
      <w:bookmarkEnd w:id="213"/>
      <w:bookmarkStart w:id="214" w:name="_Toc466023146"/>
      <w:bookmarkEnd w:id="214"/>
      <w:bookmarkStart w:id="215" w:name="_Toc466023021"/>
      <w:bookmarkEnd w:id="215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16" w:name="_Toc83213178"/>
      <w:r>
        <w:rPr>
          <w:rFonts w:ascii="Arial" w:hAnsi="Arial" w:cs="Arial"/>
          <w:color w:val="00000A"/>
        </w:rPr>
        <w:t>Política de Capacitação de Servidores</w:t>
      </w:r>
      <w:bookmarkEnd w:id="216"/>
    </w:p>
    <w:p>
      <w:pPr>
        <w:pStyle w:val="32"/>
        <w:shd w:val="clear" w:color="auto" w:fill="BFBFBF"/>
        <w:spacing w:line="360" w:lineRule="auto"/>
        <w:jc w:val="both"/>
      </w:pPr>
      <w:r>
        <w:t>Verificar a Resolução CONSUPER nº 145/2015 para os Técnicos Administrativos; para os Docentes verificar junto a DGEP e a PRPIPG</w:t>
      </w:r>
    </w:p>
    <w:p>
      <w:pPr>
        <w:spacing w:after="0"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</w:rPr>
        <w:br w:type="page"/>
      </w: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17" w:name="_Toc466024073"/>
      <w:bookmarkEnd w:id="217"/>
      <w:bookmarkStart w:id="218" w:name="_Toc466023022"/>
      <w:bookmarkEnd w:id="218"/>
      <w:bookmarkStart w:id="219" w:name="_Toc466023147"/>
      <w:bookmarkEnd w:id="219"/>
      <w:bookmarkStart w:id="220" w:name="_Toc83213179"/>
      <w:r>
        <w:rPr>
          <w:rFonts w:ascii="Arial" w:hAnsi="Arial" w:cs="Arial"/>
          <w:color w:val="00000A"/>
          <w:sz w:val="24"/>
          <w:szCs w:val="24"/>
        </w:rPr>
        <w:t>AVALIAÇÃO DO CURSO</w:t>
      </w:r>
      <w:bookmarkEnd w:id="220"/>
    </w:p>
    <w:p>
      <w:pPr>
        <w:shd w:val="clear" w:color="auto" w:fill="BFBFB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Avaliação é o referencial básico para os processos de regulação e supervisão da Educação Superior, a fim de promover a melhoria de sua qualidade (parágrafo 3º, artigo 1º do Decreto N° 5.773/2006).</w:t>
      </w:r>
    </w:p>
    <w:p/>
    <w:p>
      <w:pPr>
        <w:pStyle w:val="33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hAnsi="Arial" w:eastAsia="Cambria"/>
          <w:b/>
          <w:bCs/>
          <w:vanish/>
          <w:color w:val="00000A"/>
        </w:rPr>
      </w:pPr>
      <w:bookmarkStart w:id="221" w:name="_Toc83213180"/>
      <w:bookmarkEnd w:id="221"/>
      <w:bookmarkStart w:id="222" w:name="_Toc466023023"/>
      <w:bookmarkEnd w:id="222"/>
      <w:bookmarkStart w:id="223" w:name="_Toc466024465"/>
      <w:bookmarkEnd w:id="223"/>
      <w:bookmarkStart w:id="224" w:name="_Toc83212894"/>
      <w:bookmarkEnd w:id="224"/>
      <w:bookmarkStart w:id="225" w:name="_Toc83023877"/>
      <w:bookmarkEnd w:id="225"/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26" w:name="_Toc466023024"/>
      <w:bookmarkEnd w:id="226"/>
      <w:bookmarkStart w:id="227" w:name="_Toc466024074"/>
      <w:bookmarkEnd w:id="227"/>
      <w:bookmarkStart w:id="228" w:name="_Toc466023148"/>
      <w:bookmarkEnd w:id="228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29" w:name="_Toc83213181"/>
      <w:r>
        <w:rPr>
          <w:rFonts w:ascii="Arial" w:hAnsi="Arial" w:cs="Arial"/>
          <w:color w:val="00000A"/>
        </w:rPr>
        <w:t>Comissão Própria da Avaliação – CPA</w:t>
      </w:r>
      <w:bookmarkEnd w:id="229"/>
    </w:p>
    <w:p>
      <w:pPr>
        <w:pStyle w:val="32"/>
        <w:shd w:val="clear" w:color="auto" w:fill="BFBFBF"/>
        <w:spacing w:line="360" w:lineRule="auto"/>
        <w:jc w:val="both"/>
      </w:pPr>
      <w:r>
        <w:t>Verificar a Resolução CONSUPER nº 241/2015</w:t>
      </w:r>
    </w:p>
    <w:p>
      <w:pPr>
        <w:pStyle w:val="4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30" w:name="_Toc466023149"/>
      <w:bookmarkEnd w:id="230"/>
      <w:bookmarkStart w:id="231" w:name="_Toc466024075"/>
      <w:bookmarkEnd w:id="231"/>
      <w:bookmarkStart w:id="232" w:name="_Toc466023025"/>
      <w:bookmarkEnd w:id="232"/>
    </w:p>
    <w:p>
      <w:pPr>
        <w:pStyle w:val="4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33" w:name="_Toc83213182"/>
      <w:r>
        <w:rPr>
          <w:rFonts w:ascii="Arial" w:hAnsi="Arial" w:cs="Arial"/>
          <w:color w:val="00000A"/>
        </w:rPr>
        <w:t>Formas de Avaliação do Curso</w:t>
      </w:r>
      <w:bookmarkEnd w:id="233"/>
    </w:p>
    <w:p>
      <w:pPr>
        <w:pStyle w:val="32"/>
        <w:shd w:val="clear" w:color="auto" w:fill="BFBFBF"/>
        <w:spacing w:line="360" w:lineRule="auto"/>
        <w:jc w:val="both"/>
      </w:pPr>
      <w:r>
        <w:t>Apresentar os procedimentos adotados para avaliação do curso no âmbito institucional com o objetivo de diagnosticar o cumprimento dos indicadores das dimensões didático-pedagógica, docente e tutorial e infraestrutura; lembrando que os requisitos legais e normativos devem ser observados de forma sistêmica.</w:t>
      </w:r>
    </w:p>
    <w:p>
      <w:pPr>
        <w:spacing w:after="0"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</w:rPr>
        <w:br w:type="page"/>
      </w: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34" w:name="_Toc466024076"/>
      <w:bookmarkEnd w:id="234"/>
      <w:bookmarkStart w:id="235" w:name="_Toc466023150"/>
      <w:bookmarkEnd w:id="235"/>
      <w:bookmarkStart w:id="236" w:name="_Toc466023026"/>
      <w:bookmarkEnd w:id="236"/>
      <w:bookmarkStart w:id="237" w:name="_Toc83213183"/>
      <w:r>
        <w:rPr>
          <w:rFonts w:ascii="Arial" w:hAnsi="Arial" w:cs="Arial"/>
          <w:color w:val="00000A"/>
          <w:sz w:val="24"/>
          <w:szCs w:val="24"/>
        </w:rPr>
        <w:t>CERTIFICAÇÃO</w:t>
      </w:r>
      <w:bookmarkEnd w:id="237"/>
    </w:p>
    <w:p>
      <w:pPr>
        <w:spacing w:after="0" w:line="360" w:lineRule="auto"/>
        <w:jc w:val="both"/>
        <w:rPr>
          <w:rFonts w:ascii="Arial" w:hAnsi="Arial"/>
          <w:szCs w:val="24"/>
        </w:rPr>
      </w:pPr>
    </w:p>
    <w:p>
      <w:pPr>
        <w:spacing w:after="0"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</w:rPr>
        <w:br w:type="page"/>
      </w: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38" w:name="_Toc466024077"/>
      <w:bookmarkEnd w:id="238"/>
      <w:bookmarkStart w:id="239" w:name="_Toc466023027"/>
      <w:bookmarkEnd w:id="239"/>
      <w:bookmarkStart w:id="240" w:name="_Toc466023151"/>
      <w:bookmarkEnd w:id="240"/>
      <w:bookmarkStart w:id="241" w:name="_Toc83213184"/>
      <w:r>
        <w:rPr>
          <w:rFonts w:ascii="Arial" w:hAnsi="Arial" w:cs="Arial"/>
          <w:color w:val="00000A"/>
          <w:sz w:val="24"/>
          <w:szCs w:val="24"/>
        </w:rPr>
        <w:t>REFERÊNCIAS BIBLIOGRÁFICAS</w:t>
      </w:r>
      <w:bookmarkEnd w:id="241"/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p>
      <w:pPr>
        <w:pStyle w:val="3"/>
        <w:numPr>
          <w:ilvl w:val="0"/>
          <w:numId w:val="1"/>
        </w:numPr>
        <w:pBdr>
          <w:bottom w:val="single" w:color="00000A" w:sz="4" w:space="1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42" w:name="_Toc83213185"/>
      <w:r>
        <w:rPr>
          <w:rFonts w:ascii="Arial" w:hAnsi="Arial" w:cs="Arial"/>
          <w:color w:val="00000A"/>
          <w:sz w:val="24"/>
          <w:szCs w:val="24"/>
        </w:rPr>
        <w:t>EMENTÁRIO</w:t>
      </w:r>
      <w:bookmarkEnd w:id="242"/>
    </w:p>
    <w:p>
      <w:pPr>
        <w:pStyle w:val="32"/>
        <w:shd w:val="clear" w:color="auto" w:fill="BFBFBF"/>
        <w:spacing w:line="360" w:lineRule="auto"/>
        <w:jc w:val="both"/>
      </w:pPr>
      <w:r>
        <w:t xml:space="preserve">Apresentar a identificação da disciplina, com carga horária, período; ementa e referencial bibliográfico básico e complementar.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Cs w:val="24"/>
          <w:lang w:eastAsia="pt-BR"/>
        </w:rPr>
      </w:pPr>
    </w:p>
    <w:sectPr>
      <w:pgSz w:w="11906" w:h="16838"/>
      <w:pgMar w:top="1134" w:right="1134" w:bottom="1134" w:left="1701" w:header="0" w:footer="0" w:gutter="0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DejaVu Sans Light">
    <w:panose1 w:val="020B0203030804020204"/>
    <w:charset w:val="00"/>
    <w:family w:val="swiss"/>
    <w:pitch w:val="default"/>
    <w:sig w:usb0="E50026FF" w:usb1="5000007B" w:usb2="08004020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Linux Libertine G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E3B"/>
    <w:multiLevelType w:val="multilevel"/>
    <w:tmpl w:val="1B152E3B"/>
    <w:lvl w:ilvl="0" w:tentative="0">
      <w:start w:val="1"/>
      <w:numFmt w:val="decimal"/>
      <w:lvlText w:val="%1."/>
      <w:lvlJc w:val="left"/>
      <w:pPr>
        <w:tabs>
          <w:tab w:val="left" w:pos="431"/>
        </w:tabs>
        <w:ind w:left="431" w:hanging="431"/>
      </w:pPr>
    </w:lvl>
    <w:lvl w:ilvl="1" w:tentative="0">
      <w:start w:val="1"/>
      <w:numFmt w:val="decimal"/>
      <w:lvlText w:val="%1.%2."/>
      <w:lvlJc w:val="left"/>
      <w:pPr>
        <w:tabs>
          <w:tab w:val="left" w:pos="431"/>
        </w:tabs>
        <w:ind w:left="431" w:hanging="431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31"/>
        </w:tabs>
        <w:ind w:left="431" w:hanging="431"/>
      </w:pPr>
      <w:rPr>
        <w:color w:val="auto"/>
      </w:rPr>
    </w:lvl>
    <w:lvl w:ilvl="3" w:tentative="0">
      <w:start w:val="1"/>
      <w:numFmt w:val="decimal"/>
      <w:lvlText w:val="%1.%2.%3.%4."/>
      <w:lvlJc w:val="left"/>
      <w:pPr>
        <w:tabs>
          <w:tab w:val="left" w:pos="1724"/>
        </w:tabs>
        <w:ind w:left="1724" w:hanging="431"/>
      </w:pPr>
    </w:lvl>
    <w:lvl w:ilvl="4" w:tentative="0">
      <w:start w:val="1"/>
      <w:numFmt w:val="decimal"/>
      <w:lvlText w:val="%1.%2.%3.%4.%5."/>
      <w:lvlJc w:val="left"/>
      <w:pPr>
        <w:tabs>
          <w:tab w:val="left" w:pos="2155"/>
        </w:tabs>
        <w:ind w:left="2155" w:hanging="431"/>
      </w:pPr>
    </w:lvl>
    <w:lvl w:ilvl="5" w:tentative="0">
      <w:start w:val="1"/>
      <w:numFmt w:val="decimal"/>
      <w:lvlText w:val="%1.%2.%3.%4.%5.%6."/>
      <w:lvlJc w:val="left"/>
      <w:pPr>
        <w:tabs>
          <w:tab w:val="left" w:pos="2586"/>
        </w:tabs>
        <w:ind w:left="2586" w:hanging="431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017"/>
        </w:tabs>
        <w:ind w:left="3017" w:hanging="431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448"/>
        </w:tabs>
        <w:ind w:left="3448" w:hanging="431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879"/>
        </w:tabs>
        <w:ind w:left="3879" w:hanging="431"/>
      </w:pPr>
    </w:lvl>
  </w:abstractNum>
  <w:abstractNum w:abstractNumId="1">
    <w:nsid w:val="3C73375A"/>
    <w:multiLevelType w:val="multilevel"/>
    <w:tmpl w:val="3C73375A"/>
    <w:lvl w:ilvl="0" w:tentative="0">
      <w:start w:val="1"/>
      <w:numFmt w:val="decimal"/>
      <w:lvlText w:val="%1."/>
      <w:lvlJc w:val="left"/>
      <w:pPr>
        <w:tabs>
          <w:tab w:val="left" w:pos="431"/>
        </w:tabs>
        <w:ind w:left="431" w:hanging="431"/>
      </w:pPr>
      <w:rPr>
        <w:color w:val="auto"/>
      </w:rPr>
    </w:lvl>
    <w:lvl w:ilvl="1" w:tentative="0">
      <w:start w:val="1"/>
      <w:numFmt w:val="decimal"/>
      <w:lvlText w:val="%1.%2."/>
      <w:lvlJc w:val="left"/>
      <w:pPr>
        <w:tabs>
          <w:tab w:val="left" w:pos="431"/>
        </w:tabs>
        <w:ind w:left="431" w:hanging="431"/>
      </w:pPr>
    </w:lvl>
    <w:lvl w:ilvl="2" w:tentative="0">
      <w:start w:val="1"/>
      <w:numFmt w:val="decimal"/>
      <w:lvlText w:val="%1.%2.%3."/>
      <w:lvlJc w:val="left"/>
      <w:pPr>
        <w:tabs>
          <w:tab w:val="left" w:pos="431"/>
        </w:tabs>
        <w:ind w:left="431" w:hanging="431"/>
      </w:pPr>
    </w:lvl>
    <w:lvl w:ilvl="3" w:tentative="0">
      <w:start w:val="1"/>
      <w:numFmt w:val="decimal"/>
      <w:lvlText w:val="%1.%2.%3.%4."/>
      <w:lvlJc w:val="left"/>
      <w:pPr>
        <w:tabs>
          <w:tab w:val="left" w:pos="431"/>
        </w:tabs>
        <w:ind w:left="431" w:hanging="431"/>
      </w:pPr>
    </w:lvl>
    <w:lvl w:ilvl="4" w:tentative="0">
      <w:start w:val="1"/>
      <w:numFmt w:val="decimal"/>
      <w:lvlText w:val="%1.%2.%3.%4.%5."/>
      <w:lvlJc w:val="left"/>
      <w:pPr>
        <w:tabs>
          <w:tab w:val="left" w:pos="431"/>
        </w:tabs>
        <w:ind w:left="431" w:hanging="431"/>
      </w:pPr>
    </w:lvl>
    <w:lvl w:ilvl="5" w:tentative="0">
      <w:start w:val="1"/>
      <w:numFmt w:val="decimal"/>
      <w:lvlText w:val="%1.%2.%3.%4.%5.%6."/>
      <w:lvlJc w:val="left"/>
      <w:pPr>
        <w:tabs>
          <w:tab w:val="left" w:pos="431"/>
        </w:tabs>
        <w:ind w:left="431" w:hanging="431"/>
      </w:pPr>
    </w:lvl>
    <w:lvl w:ilvl="6" w:tentative="0">
      <w:start w:val="1"/>
      <w:numFmt w:val="decimal"/>
      <w:lvlText w:val="%1.%2.%3.%4.%5.%6.%7."/>
      <w:lvlJc w:val="left"/>
      <w:pPr>
        <w:tabs>
          <w:tab w:val="left" w:pos="431"/>
        </w:tabs>
        <w:ind w:left="431" w:hanging="431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431"/>
        </w:tabs>
        <w:ind w:left="431" w:hanging="431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31"/>
        </w:tabs>
        <w:ind w:left="431" w:hanging="43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CF"/>
    <w:rsid w:val="00080061"/>
    <w:rsid w:val="000811C8"/>
    <w:rsid w:val="00094104"/>
    <w:rsid w:val="00277593"/>
    <w:rsid w:val="002866CF"/>
    <w:rsid w:val="002F3F31"/>
    <w:rsid w:val="00425070"/>
    <w:rsid w:val="00522254"/>
    <w:rsid w:val="005E6D8E"/>
    <w:rsid w:val="00672DFC"/>
    <w:rsid w:val="006B49EC"/>
    <w:rsid w:val="006E013E"/>
    <w:rsid w:val="00720764"/>
    <w:rsid w:val="007E0F35"/>
    <w:rsid w:val="00812A9F"/>
    <w:rsid w:val="008A426F"/>
    <w:rsid w:val="008B20A7"/>
    <w:rsid w:val="009A5435"/>
    <w:rsid w:val="00AF60BA"/>
    <w:rsid w:val="00B04F53"/>
    <w:rsid w:val="00B6037B"/>
    <w:rsid w:val="00B64783"/>
    <w:rsid w:val="00BD40D1"/>
    <w:rsid w:val="00C32528"/>
    <w:rsid w:val="00D03338"/>
    <w:rsid w:val="00D60CBB"/>
    <w:rsid w:val="00E34A4B"/>
    <w:rsid w:val="00E61084"/>
    <w:rsid w:val="00F77EB2"/>
    <w:rsid w:val="00F90F11"/>
    <w:rsid w:val="353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jaVu Sans Light" w:hAnsi="DejaVu Sans Light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DejaVu Sans Light" w:hAnsi="DejaVu Sans Light" w:eastAsia="Calibri" w:cs="Arial"/>
      <w:color w:val="000000"/>
      <w:sz w:val="24"/>
      <w:szCs w:val="22"/>
      <w:lang w:val="pt-BR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="Cambria" w:hAnsi="Cambria" w:eastAsia="Cambria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Cambria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Cambria" w:cs="Times New Roman"/>
      <w:b/>
      <w:bCs/>
      <w:color w:val="4F81BD"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unhideWhenUsed/>
    <w:uiPriority w:val="39"/>
    <w:pPr>
      <w:tabs>
        <w:tab w:val="left" w:pos="284"/>
        <w:tab w:val="right" w:leader="dot" w:pos="9061"/>
      </w:tabs>
      <w:spacing w:after="100"/>
    </w:pPr>
  </w:style>
  <w:style w:type="paragraph" w:styleId="6">
    <w:name w:val="List"/>
    <w:basedOn w:val="7"/>
    <w:uiPriority w:val="0"/>
    <w:rPr>
      <w:rFonts w:cs="Mangal"/>
    </w:rPr>
  </w:style>
  <w:style w:type="paragraph" w:styleId="7">
    <w:name w:val="Body Text"/>
    <w:basedOn w:val="1"/>
    <w:uiPriority w:val="0"/>
    <w:pPr>
      <w:spacing w:after="140" w:line="288" w:lineRule="auto"/>
    </w:pPr>
  </w:style>
  <w:style w:type="paragraph" w:styleId="8">
    <w:name w:val="annotation text"/>
    <w:basedOn w:val="1"/>
    <w:link w:val="22"/>
    <w:unhideWhenUsed/>
    <w:qFormat/>
    <w:uiPriority w:val="99"/>
    <w:pPr>
      <w:spacing w:line="240" w:lineRule="auto"/>
    </w:pPr>
    <w:rPr>
      <w:rFonts w:cs="Times New Roman"/>
      <w:sz w:val="20"/>
      <w:szCs w:val="20"/>
    </w:rPr>
  </w:style>
  <w:style w:type="paragraph" w:styleId="9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0">
    <w:name w:val="annotation subject"/>
    <w:basedOn w:val="8"/>
    <w:next w:val="8"/>
    <w:link w:val="28"/>
    <w:semiHidden/>
    <w:unhideWhenUsed/>
    <w:qFormat/>
    <w:uiPriority w:val="99"/>
    <w:rPr>
      <w:b/>
      <w:bCs/>
    </w:rPr>
  </w:style>
  <w:style w:type="paragraph" w:styleId="11">
    <w:name w:val="caption"/>
    <w:basedOn w:val="1"/>
    <w:next w:val="1"/>
    <w:uiPriority w:val="0"/>
    <w:pPr>
      <w:suppressLineNumbers/>
      <w:spacing w:before="120" w:after="120"/>
    </w:pPr>
    <w:rPr>
      <w:rFonts w:cs="Mangal"/>
      <w:i/>
      <w:iCs/>
      <w:szCs w:val="24"/>
    </w:rPr>
  </w:style>
  <w:style w:type="paragraph" w:styleId="12">
    <w:name w:val="toc 3"/>
    <w:basedOn w:val="1"/>
    <w:next w:val="1"/>
    <w:unhideWhenUsed/>
    <w:uiPriority w:val="39"/>
    <w:pPr>
      <w:spacing w:after="100"/>
      <w:ind w:left="440"/>
    </w:pPr>
  </w:style>
  <w:style w:type="paragraph" w:styleId="13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14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b/>
      <w:color w:val="auto"/>
      <w:sz w:val="20"/>
      <w:szCs w:val="20"/>
      <w:lang w:eastAsia="pt-BR"/>
    </w:rPr>
  </w:style>
  <w:style w:type="paragraph" w:styleId="15">
    <w:name w:val="toc 1"/>
    <w:basedOn w:val="1"/>
    <w:next w:val="1"/>
    <w:unhideWhenUsed/>
    <w:uiPriority w:val="39"/>
    <w:pPr>
      <w:spacing w:after="100"/>
    </w:pPr>
  </w:style>
  <w:style w:type="character" w:styleId="17">
    <w:name w:val="annotation reference"/>
    <w:semiHidden/>
    <w:unhideWhenUsed/>
    <w:qFormat/>
    <w:uiPriority w:val="99"/>
    <w:rPr>
      <w:sz w:val="16"/>
      <w:szCs w:val="16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character" w:styleId="19">
    <w:name w:val="Hyperlink"/>
    <w:basedOn w:val="16"/>
    <w:unhideWhenUsed/>
    <w:uiPriority w:val="99"/>
    <w:rPr>
      <w:color w:val="0000FF"/>
      <w:u w:val="single"/>
    </w:rPr>
  </w:style>
  <w:style w:type="table" w:styleId="21">
    <w:name w:val="Table Grid"/>
    <w:basedOn w:val="2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Texto de comentário Char"/>
    <w:link w:val="8"/>
    <w:qFormat/>
    <w:uiPriority w:val="99"/>
    <w:rPr>
      <w:rFonts w:ascii="DejaVu Sans Light" w:hAnsi="DejaVu Sans Light" w:cs="Arial"/>
      <w:color w:val="000000"/>
    </w:rPr>
  </w:style>
  <w:style w:type="character" w:customStyle="1" w:styleId="23">
    <w:name w:val="Texto de balão Char"/>
    <w:link w:val="13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24">
    <w:name w:val="Título 1 Char"/>
    <w:link w:val="2"/>
    <w:qFormat/>
    <w:uiPriority w:val="9"/>
    <w:rPr>
      <w:rFonts w:ascii="Cambria" w:hAnsi="Cambria" w:eastAsia="Cambria" w:cs="Cambria"/>
      <w:b/>
      <w:bCs/>
      <w:color w:val="365F91"/>
      <w:sz w:val="28"/>
      <w:szCs w:val="28"/>
    </w:rPr>
  </w:style>
  <w:style w:type="character" w:customStyle="1" w:styleId="25">
    <w:name w:val="Título 2 Char"/>
    <w:link w:val="3"/>
    <w:qFormat/>
    <w:uiPriority w:val="9"/>
    <w:rPr>
      <w:rFonts w:ascii="Cambria" w:hAnsi="Cambria" w:eastAsia="Cambria" w:cs="Cambria"/>
      <w:b/>
      <w:bCs/>
      <w:color w:val="4F81BD"/>
      <w:sz w:val="26"/>
      <w:szCs w:val="26"/>
    </w:rPr>
  </w:style>
  <w:style w:type="character" w:customStyle="1" w:styleId="26">
    <w:name w:val="Título 3 Char"/>
    <w:link w:val="4"/>
    <w:qFormat/>
    <w:uiPriority w:val="9"/>
    <w:rPr>
      <w:rFonts w:ascii="Cambria" w:hAnsi="Cambria" w:eastAsia="Cambria" w:cs="Cambria"/>
      <w:b/>
      <w:bCs/>
      <w:color w:val="4F81BD"/>
    </w:rPr>
  </w:style>
  <w:style w:type="character" w:customStyle="1" w:styleId="27">
    <w:name w:val="Link da Internet"/>
    <w:unhideWhenUsed/>
    <w:uiPriority w:val="99"/>
    <w:rPr>
      <w:color w:val="0000FF"/>
      <w:u w:val="single"/>
    </w:rPr>
  </w:style>
  <w:style w:type="character" w:customStyle="1" w:styleId="28">
    <w:name w:val="Assunto do comentário Char"/>
    <w:link w:val="10"/>
    <w:semiHidden/>
    <w:qFormat/>
    <w:uiPriority w:val="99"/>
    <w:rPr>
      <w:rFonts w:ascii="DejaVu Sans Light" w:hAnsi="DejaVu Sans Light" w:cs="Arial"/>
      <w:b/>
      <w:bCs/>
      <w:color w:val="000000"/>
      <w:sz w:val="20"/>
      <w:szCs w:val="20"/>
    </w:rPr>
  </w:style>
  <w:style w:type="character" w:customStyle="1" w:styleId="29">
    <w:name w:val="Vínculo de índice"/>
    <w:qFormat/>
    <w:uiPriority w:val="0"/>
  </w:style>
  <w:style w:type="paragraph" w:customStyle="1" w:styleId="30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1">
    <w:name w:val="Sumário"/>
    <w:basedOn w:val="1"/>
    <w:qFormat/>
    <w:uiPriority w:val="0"/>
    <w:pPr>
      <w:pageBreakBefore/>
      <w:spacing w:after="120" w:line="240" w:lineRule="auto"/>
    </w:pPr>
    <w:rPr>
      <w:rFonts w:ascii="Arial" w:hAnsi="Arial" w:cs="Times New Roman"/>
      <w:b/>
    </w:rPr>
  </w:style>
  <w:style w:type="paragraph" w:customStyle="1" w:styleId="32">
    <w:name w:val="Default"/>
    <w:qFormat/>
    <w:uiPriority w:val="0"/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organograma"/>
    <w:basedOn w:val="1"/>
    <w:qFormat/>
    <w:uiPriority w:val="0"/>
    <w:pPr>
      <w:snapToGrid w:val="0"/>
      <w:spacing w:after="0" w:line="360" w:lineRule="auto"/>
      <w:jc w:val="center"/>
    </w:pPr>
    <w:rPr>
      <w:rFonts w:ascii="Arial" w:hAnsi="Arial" w:eastAsia="Times New Roman" w:cs="Times New Roman"/>
      <w:b/>
      <w:color w:val="00000A"/>
      <w:sz w:val="20"/>
      <w:szCs w:val="24"/>
      <w:lang w:eastAsia="pt-BR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spacing w:line="276" w:lineRule="auto"/>
    </w:pPr>
    <w:rPr>
      <w:lang w:eastAsia="pt-BR"/>
    </w:rPr>
  </w:style>
  <w:style w:type="paragraph" w:customStyle="1" w:styleId="36">
    <w:name w:val="xl40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auto" w:fill="969696"/>
      <w:spacing w:beforeAutospacing="1" w:afterAutospacing="1" w:line="360" w:lineRule="auto"/>
      <w:jc w:val="center"/>
    </w:pPr>
    <w:rPr>
      <w:rFonts w:ascii="Arial Unicode MS" w:hAnsi="Arial Unicode MS" w:eastAsia="Times New Roman" w:cs="Arial Unicode MS"/>
      <w:b/>
      <w:bCs/>
      <w:color w:val="00000A"/>
      <w:szCs w:val="24"/>
      <w:lang w:eastAsia="pt-BR"/>
    </w:rPr>
  </w:style>
  <w:style w:type="character" w:customStyle="1" w:styleId="37">
    <w:name w:val="Texto de nota de rodapé Char"/>
    <w:link w:val="14"/>
    <w:qFormat/>
    <w:uiPriority w:val="99"/>
    <w:rPr>
      <w:rFonts w:ascii="Times New Roman" w:hAnsi="Times New Roman" w:eastAsia="Times New Roman" w:cs="Times New Roman"/>
      <w:b/>
      <w:lang w:eastAsia="pt-BR"/>
    </w:rPr>
  </w:style>
  <w:style w:type="character" w:customStyle="1" w:styleId="38">
    <w:name w:val="Texto de nota de rodapé Char1"/>
    <w:semiHidden/>
    <w:uiPriority w:val="99"/>
    <w:rPr>
      <w:sz w:val="20"/>
      <w:szCs w:val="20"/>
    </w:rPr>
  </w:style>
  <w:style w:type="table" w:customStyle="1" w:styleId="39">
    <w:name w:val="Tabela com grade1"/>
    <w:basedOn w:val="20"/>
    <w:uiPriority w:val="39"/>
    <w:rPr>
      <w:rFonts w:cs="Calibri"/>
      <w:b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E49F8-3B87-4BD6-AFE2-5E564347E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2972</Words>
  <Characters>16052</Characters>
  <Lines>133</Lines>
  <Paragraphs>37</Paragraphs>
  <TotalTime>6</TotalTime>
  <ScaleCrop>false</ScaleCrop>
  <LinksUpToDate>false</LinksUpToDate>
  <CharactersWithSpaces>18987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2021-10-07T16:55:00Z</dcterms:created>
  <dc:creator>dape.ifpb@hotmail.com</dc:creator>
  <cp:lastModifiedBy>IFPB</cp:lastModifiedBy>
  <dcterms:modified xsi:type="dcterms:W3CDTF">2021-10-08T12:31:53Z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1046-11.2.0.9169</vt:lpwstr>
  </property>
</Properties>
</file>