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F54" w:rsidRDefault="00A65F54" w:rsidP="00A65F54">
      <w:pPr>
        <w:pStyle w:val="Cabealho"/>
        <w:jc w:val="center"/>
      </w:pPr>
      <w:r>
        <w:rPr>
          <w:rFonts w:ascii="Times New Roman" w:hAnsi="Times New Roman"/>
          <w:sz w:val="24"/>
          <w:szCs w:val="24"/>
          <w:lang w:val="pt-BR" w:eastAsia="pt-BR"/>
        </w:rPr>
        <w:drawing>
          <wp:inline distT="0" distB="0" distL="0" distR="0">
            <wp:extent cx="542925" cy="5810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F54" w:rsidRDefault="00A65F54" w:rsidP="00A65F54">
      <w:pPr>
        <w:pStyle w:val="Cabealho"/>
        <w:jc w:val="center"/>
        <w:rPr>
          <w:rFonts w:cs="Arial"/>
          <w:b/>
        </w:rPr>
      </w:pPr>
      <w:r>
        <w:rPr>
          <w:rFonts w:cs="Arial"/>
          <w:b/>
        </w:rPr>
        <w:t>MINISTÉRIO DA EDUCAÇÃO</w:t>
      </w:r>
    </w:p>
    <w:p w:rsidR="00A65F54" w:rsidRDefault="00A65F54" w:rsidP="00A65F54">
      <w:pPr>
        <w:pStyle w:val="Cabealho"/>
        <w:jc w:val="center"/>
        <w:rPr>
          <w:rFonts w:cs="Arial"/>
          <w:b/>
        </w:rPr>
      </w:pPr>
      <w:r>
        <w:rPr>
          <w:rFonts w:cs="Arial"/>
          <w:b/>
        </w:rPr>
        <w:t>SECRETARIA DE EDUCAÇÃO PROFISSIONAL E TECNOLÓGICA</w:t>
      </w:r>
    </w:p>
    <w:p w:rsidR="00A65F54" w:rsidRDefault="00A65F54" w:rsidP="00A65F54">
      <w:pPr>
        <w:pStyle w:val="Cabealho"/>
        <w:jc w:val="center"/>
        <w:rPr>
          <w:rFonts w:cs="Arial"/>
          <w:b/>
        </w:rPr>
      </w:pPr>
      <w:r>
        <w:rPr>
          <w:rFonts w:cs="Arial"/>
          <w:b/>
        </w:rPr>
        <w:t xml:space="preserve">INSTITUTO FEDERAL DA PARAÍBA </w:t>
      </w:r>
    </w:p>
    <w:p w:rsidR="00A65F54" w:rsidRDefault="00A65F54" w:rsidP="00A65F54">
      <w:pPr>
        <w:pStyle w:val="Cabealho"/>
        <w:jc w:val="center"/>
        <w:rPr>
          <w:rFonts w:cs="Arial"/>
          <w:b/>
          <w:lang w:val="pt-BR"/>
        </w:rPr>
      </w:pPr>
      <w:r>
        <w:rPr>
          <w:rFonts w:cs="Arial"/>
          <w:b/>
        </w:rPr>
        <w:t xml:space="preserve">COMISSÃO ELEITORAL </w:t>
      </w:r>
      <w:r>
        <w:rPr>
          <w:rFonts w:cs="Arial"/>
          <w:b/>
          <w:lang w:val="pt-BR"/>
        </w:rPr>
        <w:t>LOCAL – CAMPUS PATOS</w:t>
      </w:r>
    </w:p>
    <w:p w:rsidR="00A65F54" w:rsidRDefault="00A65F54" w:rsidP="00A65F54">
      <w:pPr>
        <w:pStyle w:val="Cabealho"/>
        <w:jc w:val="center"/>
        <w:rPr>
          <w:rFonts w:cs="Arial"/>
          <w:b/>
          <w:lang w:val="pt-BR"/>
        </w:rPr>
      </w:pPr>
    </w:p>
    <w:p w:rsidR="00466764" w:rsidRPr="00A65F54" w:rsidRDefault="00466764" w:rsidP="00A65F54">
      <w:pPr>
        <w:pStyle w:val="Cabealho"/>
        <w:jc w:val="center"/>
        <w:rPr>
          <w:rFonts w:cs="Arial"/>
          <w:b/>
          <w:lang w:val="pt-BR"/>
        </w:rPr>
      </w:pPr>
      <w:r>
        <w:rPr>
          <w:rFonts w:cs="Arial"/>
          <w:b/>
          <w:lang w:val="pt-BR"/>
        </w:rPr>
        <w:t xml:space="preserve">ATA DE REUNIÃO </w:t>
      </w:r>
    </w:p>
    <w:p w:rsidR="00A65F54" w:rsidRPr="00A65F54" w:rsidRDefault="00A65F54" w:rsidP="00FA0B76">
      <w:pPr>
        <w:jc w:val="both"/>
        <w:rPr>
          <w:lang w:val="x-none"/>
        </w:rPr>
      </w:pPr>
    </w:p>
    <w:p w:rsidR="00D01ABE" w:rsidRDefault="0058085D" w:rsidP="00FA0B76">
      <w:pPr>
        <w:jc w:val="both"/>
      </w:pPr>
      <w:r>
        <w:t xml:space="preserve">Aos </w:t>
      </w:r>
      <w:r w:rsidR="006E1321">
        <w:t>dezenove</w:t>
      </w:r>
      <w:r>
        <w:t xml:space="preserve"> dias do mês de março do ano de dois mil e dezoito, se reuniu a comissão eleitoral local do campus Patos </w:t>
      </w:r>
      <w:proofErr w:type="gramStart"/>
      <w:r>
        <w:t>às</w:t>
      </w:r>
      <w:proofErr w:type="gramEnd"/>
      <w:r>
        <w:t xml:space="preserve"> quatorze horas na sala de reuniões do bloco administrativo. Estavam presentes o presidente Jarbas Medeiros de Lima Filho </w:t>
      </w:r>
      <w:r w:rsidR="006E1321">
        <w:t xml:space="preserve">e </w:t>
      </w:r>
      <w:r>
        <w:t>os demais componentes Glauber Viera da Costa N</w:t>
      </w:r>
      <w:r w:rsidR="006E1321">
        <w:t>óbrega, Alan de Andrade Santos,</w:t>
      </w:r>
      <w:r>
        <w:t xml:space="preserve"> Juliana Figueiredo de Oliveira</w:t>
      </w:r>
      <w:r w:rsidR="006E1321">
        <w:t xml:space="preserve">; além do professor </w:t>
      </w:r>
      <w:proofErr w:type="gramStart"/>
      <w:r w:rsidR="006E1321">
        <w:t>José Ronaldo de Lima, candidato</w:t>
      </w:r>
      <w:proofErr w:type="gramEnd"/>
      <w:r w:rsidR="006E1321">
        <w:t xml:space="preserve"> a Diretor Geral do campus</w:t>
      </w:r>
      <w:r>
        <w:t>.</w:t>
      </w:r>
    </w:p>
    <w:p w:rsidR="0058085D" w:rsidRDefault="0058085D" w:rsidP="00FA0B76">
      <w:pPr>
        <w:jc w:val="both"/>
      </w:pPr>
      <w:r>
        <w:t>A reunião teve início com uma saudação e agradecimento do presidente aos membros pela presença. Em seguida, fez</w:t>
      </w:r>
      <w:r w:rsidR="006E1321">
        <w:t>-se um breve resumo do que fora tratado na última reunião do dia quatorze.</w:t>
      </w:r>
    </w:p>
    <w:p w:rsidR="001A46D8" w:rsidRDefault="001A46D8" w:rsidP="00FA0B76">
      <w:pPr>
        <w:jc w:val="both"/>
      </w:pPr>
      <w:r>
        <w:t xml:space="preserve">Em seguida, </w:t>
      </w:r>
      <w:r w:rsidR="00CF2E84">
        <w:t xml:space="preserve">o presidente expôs que houve uma conversa no grupo de </w:t>
      </w:r>
      <w:proofErr w:type="spellStart"/>
      <w:r w:rsidR="00CF2E84">
        <w:t>whatsapp</w:t>
      </w:r>
      <w:proofErr w:type="spellEnd"/>
      <w:r w:rsidR="00CF2E84">
        <w:t xml:space="preserve"> dos membros das comissões locais que tratou de um dos pontos discutidos na última reunião, que tratava</w:t>
      </w:r>
      <w:r w:rsidR="006E1321">
        <w:t xml:space="preserve"> </w:t>
      </w:r>
      <w:r w:rsidR="00CF2E84">
        <w:t xml:space="preserve">dos locais permitidos e proibidos dos candidatos fazerem suas campanhas dentro do Instituto. Após a discussão no grupo, percebeu-se que </w:t>
      </w:r>
      <w:r w:rsidR="006E1321">
        <w:t xml:space="preserve">houve um equívoco no entendimento da comissão </w:t>
      </w:r>
      <w:r w:rsidR="00CF2E84">
        <w:t>local de Patos e que não há impeditivos no edital que proíba os candidatos de visitar as salas de aula para divulgar suas campanhas, desde que alguns pré-requisitos sejam</w:t>
      </w:r>
      <w:r w:rsidR="006E1321">
        <w:t xml:space="preserve"> </w:t>
      </w:r>
      <w:r w:rsidR="00CF2E84">
        <w:t xml:space="preserve">obedecidos, como: aviso prévio à comissão </w:t>
      </w:r>
      <w:proofErr w:type="gramStart"/>
      <w:r w:rsidR="00CF2E84">
        <w:t>local</w:t>
      </w:r>
      <w:proofErr w:type="gramEnd"/>
      <w:r w:rsidR="00CF2E84">
        <w:t xml:space="preserve"> </w:t>
      </w:r>
      <w:proofErr w:type="gramStart"/>
      <w:r w:rsidR="00CF2E84">
        <w:t>com</w:t>
      </w:r>
      <w:proofErr w:type="gramEnd"/>
      <w:r w:rsidR="00CF2E84">
        <w:t xml:space="preserve"> antecedência de pelo menos uma semana da visita, não ultrapassar o período de dez minutos de divulgação por sala, pleno consentimento dos professores que estarão em sala de aula na hora da visita e uma lista de pessoas que participarão da comitiva que acompanhará cada candidato nas visitas às salas.</w:t>
      </w:r>
      <w:r w:rsidR="00404117">
        <w:t xml:space="preserve"> A comissão, após ouvir este relato, não viu problemas em aprovar tal fato, retificando, assim, o que havia sido aprovado na reunião anterior. </w:t>
      </w:r>
    </w:p>
    <w:p w:rsidR="00FA0B76" w:rsidRPr="0065290A" w:rsidRDefault="0065290A" w:rsidP="00FA0B76">
      <w:pPr>
        <w:jc w:val="both"/>
      </w:pPr>
      <w:r>
        <w:t>O próximo ponto a ser discutido foi uma listagem mais detalhada dos locais do campus que serão cedidos aos candidatos para fazer suas publicidades. Para isso, a comissão saiu da sala de reuniões e percorreu os locais que julgou ser mai</w:t>
      </w:r>
      <w:r w:rsidR="00CC1287">
        <w:t>s apropriados para tal. Após caminhar</w:t>
      </w:r>
      <w:r>
        <w:t xml:space="preserve"> pelos três blocos, foi </w:t>
      </w:r>
      <w:proofErr w:type="gramStart"/>
      <w:r>
        <w:t>delimitado e mapeados três</w:t>
      </w:r>
      <w:proofErr w:type="gramEnd"/>
      <w:r>
        <w:t xml:space="preserve"> espaços em sete locais: 1) Gradeado da entrada para faixas; 2) Hall de entrada do bloco administrativo para banners; 3) </w:t>
      </w:r>
      <w:r w:rsidR="00CC1287">
        <w:t xml:space="preserve">Grade dos portões do bloco acadêmico 2 para faixas; 4) </w:t>
      </w:r>
      <w:r>
        <w:t xml:space="preserve">Corrimão das escadas da </w:t>
      </w:r>
      <w:r w:rsidR="00F87E11">
        <w:t>rampa</w:t>
      </w:r>
      <w:r>
        <w:t xml:space="preserve"> para deficientes</w:t>
      </w:r>
      <w:r w:rsidR="00CC1287">
        <w:t>; 5</w:t>
      </w:r>
      <w:r w:rsidR="00F87E11">
        <w:t>) Início da escada</w:t>
      </w:r>
      <w:r>
        <w:t xml:space="preserve"> </w:t>
      </w:r>
      <w:r w:rsidR="00CC1287">
        <w:t>do acadêmico no nível térreo para banners; 6) Paredes próxima ao bebedouro, do laboratório de química e do primeiro ano do integrado em edificações do primeiro andar respectivamente; 7)</w:t>
      </w:r>
      <w:r w:rsidR="00CC1287">
        <w:t xml:space="preserve"> Paredes próxima ao </w:t>
      </w:r>
      <w:r w:rsidR="00CC1287">
        <w:t>primeiro ano de eletrotécnica</w:t>
      </w:r>
      <w:r w:rsidR="00CC1287">
        <w:t xml:space="preserve">, </w:t>
      </w:r>
      <w:r w:rsidR="00CC1287">
        <w:t>do depósito ao lado do NUPEDI</w:t>
      </w:r>
      <w:r w:rsidR="00CC1287">
        <w:t xml:space="preserve"> e do </w:t>
      </w:r>
      <w:r w:rsidR="00CC1287">
        <w:t xml:space="preserve">P6 de segurança no segundo </w:t>
      </w:r>
      <w:r w:rsidR="00CC1287">
        <w:t xml:space="preserve">andar </w:t>
      </w:r>
      <w:r w:rsidR="00CC1287">
        <w:t>respectivamente. Todos ocupando a mesma área e catalogados de um a três da esquerda para a direita</w:t>
      </w:r>
    </w:p>
    <w:p w:rsidR="008F0CB1" w:rsidRDefault="008F0CB1" w:rsidP="00FA0B76">
      <w:pPr>
        <w:jc w:val="both"/>
      </w:pPr>
      <w:r>
        <w:t xml:space="preserve">Não havendo mais nada a discutir naquele momento, encerramos a reunião </w:t>
      </w:r>
      <w:proofErr w:type="gramStart"/>
      <w:r>
        <w:t>as</w:t>
      </w:r>
      <w:proofErr w:type="gramEnd"/>
      <w:r>
        <w:t xml:space="preserve"> quinze horas</w:t>
      </w:r>
      <w:r w:rsidR="00CC1287">
        <w:t xml:space="preserve"> e trinta minutos</w:t>
      </w:r>
      <w:bookmarkStart w:id="0" w:name="_GoBack"/>
      <w:bookmarkEnd w:id="0"/>
      <w:r>
        <w:t xml:space="preserve"> e eu, Jarbas Medeiros de Lima Filho, presidente da comissão, lavrei esta ata e a assino tornando válida e verdadeira em todo o seu teor.</w:t>
      </w:r>
    </w:p>
    <w:p w:rsidR="00466764" w:rsidRDefault="00466764" w:rsidP="008F0CB1">
      <w:pPr>
        <w:spacing w:after="0" w:line="240" w:lineRule="auto"/>
        <w:jc w:val="center"/>
      </w:pPr>
    </w:p>
    <w:p w:rsidR="008F0CB1" w:rsidRDefault="008F0CB1" w:rsidP="008F0CB1">
      <w:pPr>
        <w:spacing w:after="0" w:line="240" w:lineRule="auto"/>
        <w:jc w:val="center"/>
      </w:pPr>
      <w:r>
        <w:t>Jarbas Medeiros de Lima Filho</w:t>
      </w:r>
    </w:p>
    <w:p w:rsidR="008F0CB1" w:rsidRDefault="008F0CB1" w:rsidP="008F0CB1">
      <w:pPr>
        <w:spacing w:after="0" w:line="240" w:lineRule="auto"/>
        <w:jc w:val="center"/>
      </w:pPr>
      <w:r>
        <w:t>Mat. 2680070</w:t>
      </w:r>
    </w:p>
    <w:p w:rsidR="008F0CB1" w:rsidRDefault="008F0CB1" w:rsidP="008F0CB1">
      <w:pPr>
        <w:spacing w:after="0" w:line="240" w:lineRule="auto"/>
        <w:jc w:val="center"/>
      </w:pPr>
      <w:r>
        <w:t>Presidente da comissão eleitoral local – Campus Patos</w:t>
      </w:r>
    </w:p>
    <w:sectPr w:rsidR="008F0CB1" w:rsidSect="00A65F54">
      <w:pgSz w:w="11906" w:h="16838"/>
      <w:pgMar w:top="426" w:right="1416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F54" w:rsidRDefault="00A65F54" w:rsidP="00A65F54">
      <w:pPr>
        <w:spacing w:after="0" w:line="240" w:lineRule="auto"/>
      </w:pPr>
      <w:r>
        <w:separator/>
      </w:r>
    </w:p>
  </w:endnote>
  <w:endnote w:type="continuationSeparator" w:id="0">
    <w:p w:rsidR="00A65F54" w:rsidRDefault="00A65F54" w:rsidP="00A65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F54" w:rsidRDefault="00A65F54" w:rsidP="00A65F54">
      <w:pPr>
        <w:spacing w:after="0" w:line="240" w:lineRule="auto"/>
      </w:pPr>
      <w:r>
        <w:separator/>
      </w:r>
    </w:p>
  </w:footnote>
  <w:footnote w:type="continuationSeparator" w:id="0">
    <w:p w:rsidR="00A65F54" w:rsidRDefault="00A65F54" w:rsidP="00A65F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85D"/>
    <w:rsid w:val="001A46D8"/>
    <w:rsid w:val="00404117"/>
    <w:rsid w:val="00466764"/>
    <w:rsid w:val="00490A25"/>
    <w:rsid w:val="0058085D"/>
    <w:rsid w:val="0065290A"/>
    <w:rsid w:val="006E1321"/>
    <w:rsid w:val="00892E3F"/>
    <w:rsid w:val="008F0CB1"/>
    <w:rsid w:val="00A65F54"/>
    <w:rsid w:val="00CC1287"/>
    <w:rsid w:val="00CF2E84"/>
    <w:rsid w:val="00D01ABE"/>
    <w:rsid w:val="00F565BF"/>
    <w:rsid w:val="00F87E11"/>
    <w:rsid w:val="00FA0B76"/>
    <w:rsid w:val="00FE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5F54"/>
    <w:pPr>
      <w:tabs>
        <w:tab w:val="center" w:pos="4252"/>
        <w:tab w:val="right" w:pos="8504"/>
      </w:tabs>
      <w:spacing w:after="0" w:line="240" w:lineRule="auto"/>
      <w:jc w:val="both"/>
    </w:pPr>
    <w:rPr>
      <w:rFonts w:ascii="Calibri" w:eastAsia="Calibri" w:hAnsi="Calibri" w:cs="Times New Roman"/>
      <w:noProof/>
      <w:sz w:val="20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A65F54"/>
    <w:rPr>
      <w:rFonts w:ascii="Calibri" w:eastAsia="Calibri" w:hAnsi="Calibri" w:cs="Times New Roman"/>
      <w:noProof/>
      <w:sz w:val="20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5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5F54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A65F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5F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5F54"/>
    <w:pPr>
      <w:tabs>
        <w:tab w:val="center" w:pos="4252"/>
        <w:tab w:val="right" w:pos="8504"/>
      </w:tabs>
      <w:spacing w:after="0" w:line="240" w:lineRule="auto"/>
      <w:jc w:val="both"/>
    </w:pPr>
    <w:rPr>
      <w:rFonts w:ascii="Calibri" w:eastAsia="Calibri" w:hAnsi="Calibri" w:cs="Times New Roman"/>
      <w:noProof/>
      <w:sz w:val="20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A65F54"/>
    <w:rPr>
      <w:rFonts w:ascii="Calibri" w:eastAsia="Calibri" w:hAnsi="Calibri" w:cs="Times New Roman"/>
      <w:noProof/>
      <w:sz w:val="20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5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5F54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A65F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5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1</Pages>
  <Words>486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Professor</cp:lastModifiedBy>
  <cp:revision>7</cp:revision>
  <dcterms:created xsi:type="dcterms:W3CDTF">2018-03-20T21:35:00Z</dcterms:created>
  <dcterms:modified xsi:type="dcterms:W3CDTF">2018-03-21T15:10:00Z</dcterms:modified>
</cp:coreProperties>
</file>