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B51" w:rsidRDefault="00510B51" w:rsidP="00786DD9">
      <w:pPr>
        <w:rPr>
          <w:rFonts w:ascii="Arial" w:hAnsi="Arial" w:cs="Arial"/>
          <w:b/>
          <w:bCs/>
          <w:color w:val="000000"/>
          <w:sz w:val="20"/>
          <w:szCs w:val="20"/>
        </w:rPr>
      </w:pPr>
      <w:r>
        <w:rPr>
          <w:rFonts w:ascii="Arial" w:hAnsi="Arial" w:cs="Arial"/>
          <w:b/>
          <w:bCs/>
          <w:noProof/>
          <w:color w:val="000000"/>
          <w:sz w:val="20"/>
          <w:szCs w:val="20"/>
        </w:rPr>
        <w:drawing>
          <wp:anchor distT="0" distB="0" distL="114300" distR="114300" simplePos="0" relativeHeight="251660288" behindDoc="0" locked="0" layoutInCell="1" allowOverlap="1">
            <wp:simplePos x="0" y="0"/>
            <wp:positionH relativeFrom="column">
              <wp:posOffset>5320665</wp:posOffset>
            </wp:positionH>
            <wp:positionV relativeFrom="paragraph">
              <wp:posOffset>-719455</wp:posOffset>
            </wp:positionV>
            <wp:extent cx="1104900" cy="1114425"/>
            <wp:effectExtent l="19050" t="0" r="0" b="0"/>
            <wp:wrapNone/>
            <wp:docPr id="1" name="Imagem 3" descr="CARIMBO DE FOL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MBO DE FOLHA.png"/>
                    <pic:cNvPicPr/>
                  </pic:nvPicPr>
                  <pic:blipFill>
                    <a:blip r:embed="rId7" cstate="print"/>
                    <a:stretch>
                      <a:fillRect/>
                    </a:stretch>
                  </pic:blipFill>
                  <pic:spPr>
                    <a:xfrm>
                      <a:off x="0" y="0"/>
                      <a:ext cx="1104900" cy="1114425"/>
                    </a:xfrm>
                    <a:prstGeom prst="rect">
                      <a:avLst/>
                    </a:prstGeom>
                  </pic:spPr>
                </pic:pic>
              </a:graphicData>
            </a:graphic>
          </wp:anchor>
        </w:drawing>
      </w:r>
      <w:r>
        <w:rPr>
          <w:rFonts w:ascii="Arial" w:hAnsi="Arial" w:cs="Arial"/>
          <w:b/>
          <w:bCs/>
          <w:noProof/>
          <w:color w:val="000000"/>
          <w:sz w:val="20"/>
          <w:szCs w:val="20"/>
        </w:rPr>
        <w:drawing>
          <wp:anchor distT="0" distB="0" distL="114300" distR="114300" simplePos="0" relativeHeight="251659264" behindDoc="1" locked="0" layoutInCell="1" allowOverlap="1">
            <wp:simplePos x="0" y="0"/>
            <wp:positionH relativeFrom="column">
              <wp:posOffset>2396490</wp:posOffset>
            </wp:positionH>
            <wp:positionV relativeFrom="paragraph">
              <wp:posOffset>-214630</wp:posOffset>
            </wp:positionV>
            <wp:extent cx="857250" cy="876300"/>
            <wp:effectExtent l="19050" t="0" r="0" b="0"/>
            <wp:wrapNone/>
            <wp:docPr id="5"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8" cstate="print"/>
                    <a:stretch>
                      <a:fillRect/>
                    </a:stretch>
                  </pic:blipFill>
                  <pic:spPr>
                    <a:xfrm>
                      <a:off x="0" y="0"/>
                      <a:ext cx="857250" cy="876300"/>
                    </a:xfrm>
                    <a:prstGeom prst="rect">
                      <a:avLst/>
                    </a:prstGeom>
                  </pic:spPr>
                </pic:pic>
              </a:graphicData>
            </a:graphic>
          </wp:anchor>
        </w:drawing>
      </w:r>
    </w:p>
    <w:p w:rsidR="00510B51" w:rsidRDefault="00510B51" w:rsidP="00510B51">
      <w:pPr>
        <w:spacing w:after="120" w:line="276" w:lineRule="auto"/>
        <w:ind w:right="-15"/>
        <w:jc w:val="center"/>
        <w:rPr>
          <w:rFonts w:ascii="Arial" w:hAnsi="Arial" w:cs="Arial"/>
          <w:b/>
          <w:bCs/>
          <w:color w:val="000000"/>
          <w:sz w:val="20"/>
          <w:szCs w:val="20"/>
        </w:rPr>
      </w:pPr>
    </w:p>
    <w:p w:rsidR="00510B51" w:rsidRDefault="00510B51" w:rsidP="00510B51">
      <w:pPr>
        <w:spacing w:after="120" w:line="276" w:lineRule="auto"/>
        <w:ind w:right="-15"/>
        <w:jc w:val="center"/>
        <w:rPr>
          <w:rFonts w:ascii="Arial" w:hAnsi="Arial" w:cs="Arial"/>
          <w:b/>
          <w:bCs/>
          <w:color w:val="000000"/>
          <w:sz w:val="20"/>
          <w:szCs w:val="20"/>
        </w:rPr>
      </w:pPr>
    </w:p>
    <w:p w:rsidR="00510B51" w:rsidRPr="00C06429" w:rsidRDefault="00510B51" w:rsidP="00510B51">
      <w:pPr>
        <w:pStyle w:val="Cabealho"/>
        <w:tabs>
          <w:tab w:val="center" w:pos="4570"/>
          <w:tab w:val="right" w:pos="9141"/>
        </w:tabs>
        <w:ind w:right="214"/>
        <w:jc w:val="center"/>
        <w:rPr>
          <w:rFonts w:cs="Arial"/>
          <w:b/>
        </w:rPr>
      </w:pPr>
      <w:r w:rsidRPr="00C06429">
        <w:rPr>
          <w:rFonts w:cs="Arial"/>
          <w:b/>
        </w:rPr>
        <w:t>MINISTÉRIO DA EDUCAÇÃO</w:t>
      </w:r>
    </w:p>
    <w:p w:rsidR="00510B51" w:rsidRPr="00C06429" w:rsidRDefault="00510B51" w:rsidP="00510B51">
      <w:pPr>
        <w:pStyle w:val="Cabealho"/>
        <w:ind w:right="214"/>
        <w:jc w:val="center"/>
        <w:rPr>
          <w:rFonts w:cs="Arial"/>
        </w:rPr>
      </w:pPr>
      <w:r w:rsidRPr="00C06429">
        <w:rPr>
          <w:rFonts w:cs="Arial"/>
        </w:rPr>
        <w:t xml:space="preserve">INSTITUTO FEDERAL DE EDUCAÇÃO, CIÊNCIA E TECNOLOGIA DA </w:t>
      </w:r>
      <w:proofErr w:type="gramStart"/>
      <w:r w:rsidRPr="00C06429">
        <w:rPr>
          <w:rFonts w:cs="Arial"/>
        </w:rPr>
        <w:t>PARAÍBA</w:t>
      </w:r>
      <w:proofErr w:type="gramEnd"/>
    </w:p>
    <w:p w:rsidR="00510B51" w:rsidRPr="00C06429" w:rsidRDefault="00510B51" w:rsidP="00510B51">
      <w:pPr>
        <w:pStyle w:val="Cabealho"/>
        <w:ind w:right="214"/>
        <w:jc w:val="center"/>
        <w:rPr>
          <w:rFonts w:cs="Arial"/>
        </w:rPr>
      </w:pPr>
      <w:r>
        <w:rPr>
          <w:rFonts w:cs="Arial"/>
        </w:rPr>
        <w:t>IFPB -</w:t>
      </w:r>
      <w:r w:rsidRPr="00C06429">
        <w:rPr>
          <w:rFonts w:cs="Arial"/>
        </w:rPr>
        <w:t xml:space="preserve"> </w:t>
      </w:r>
      <w:r w:rsidRPr="00C06429">
        <w:rPr>
          <w:rFonts w:cs="Arial"/>
          <w:i/>
        </w:rPr>
        <w:t>CAMPUS</w:t>
      </w:r>
      <w:r w:rsidRPr="00C06429">
        <w:rPr>
          <w:rFonts w:cs="Arial"/>
        </w:rPr>
        <w:t xml:space="preserve"> CAMPINA GRANDE</w:t>
      </w:r>
    </w:p>
    <w:p w:rsidR="00510B51" w:rsidRPr="00C06429" w:rsidRDefault="00510B51" w:rsidP="00510B51">
      <w:pPr>
        <w:pStyle w:val="Cabealho"/>
        <w:jc w:val="center"/>
      </w:pPr>
      <w:r w:rsidRPr="00C06429">
        <w:rPr>
          <w:rFonts w:cs="Arial"/>
        </w:rPr>
        <w:t>COORDENAÇÃO DE COMPRAS</w:t>
      </w:r>
      <w:r>
        <w:rPr>
          <w:rFonts w:cs="Arial"/>
        </w:rPr>
        <w:t xml:space="preserve"> E LICITAÇÕES </w:t>
      </w:r>
    </w:p>
    <w:p w:rsidR="00510B51" w:rsidRDefault="00510B51" w:rsidP="00510B51">
      <w:pPr>
        <w:spacing w:after="120" w:line="276" w:lineRule="auto"/>
        <w:ind w:right="-15"/>
        <w:jc w:val="center"/>
        <w:rPr>
          <w:rFonts w:ascii="Arial" w:hAnsi="Arial" w:cs="Arial"/>
          <w:b/>
          <w:bCs/>
          <w:color w:val="000000"/>
          <w:sz w:val="20"/>
          <w:szCs w:val="20"/>
        </w:rPr>
      </w:pPr>
    </w:p>
    <w:p w:rsidR="00510B51" w:rsidRPr="00D22662" w:rsidRDefault="00510B51" w:rsidP="00510B51">
      <w:pPr>
        <w:spacing w:after="120" w:line="276" w:lineRule="auto"/>
        <w:ind w:right="-15"/>
        <w:jc w:val="center"/>
        <w:rPr>
          <w:rFonts w:ascii="Arial" w:hAnsi="Arial" w:cs="Arial"/>
          <w:b/>
          <w:bCs/>
          <w:color w:val="000000"/>
          <w:sz w:val="20"/>
          <w:szCs w:val="20"/>
        </w:rPr>
      </w:pPr>
    </w:p>
    <w:p w:rsidR="00510B51" w:rsidRPr="00D22662" w:rsidRDefault="00510B51" w:rsidP="00510B51">
      <w:pPr>
        <w:jc w:val="center"/>
        <w:rPr>
          <w:rFonts w:ascii="Arial" w:hAnsi="Arial" w:cs="Arial"/>
          <w:b/>
          <w:bCs/>
          <w:i/>
          <w:color w:val="FF0000"/>
          <w:sz w:val="20"/>
          <w:szCs w:val="20"/>
        </w:rPr>
      </w:pPr>
    </w:p>
    <w:p w:rsidR="00510B51" w:rsidRPr="00D22662" w:rsidRDefault="00510B51" w:rsidP="00510B51">
      <w:pPr>
        <w:jc w:val="center"/>
        <w:rPr>
          <w:rFonts w:ascii="Arial" w:hAnsi="Arial" w:cs="Arial"/>
          <w:b/>
          <w:bCs/>
          <w:color w:val="000000"/>
          <w:sz w:val="20"/>
          <w:szCs w:val="20"/>
        </w:rPr>
      </w:pPr>
      <w:r w:rsidRPr="00D22662">
        <w:rPr>
          <w:rFonts w:ascii="Arial" w:hAnsi="Arial" w:cs="Arial"/>
          <w:b/>
          <w:bCs/>
          <w:color w:val="000000"/>
          <w:sz w:val="20"/>
          <w:szCs w:val="20"/>
        </w:rPr>
        <w:t xml:space="preserve">PREGÃO ELETRÔNICO Nº </w:t>
      </w:r>
      <w:r w:rsidR="00BD7028">
        <w:rPr>
          <w:rFonts w:ascii="Arial" w:hAnsi="Arial" w:cs="Arial"/>
          <w:b/>
          <w:bCs/>
          <w:color w:val="000000"/>
          <w:sz w:val="20"/>
          <w:szCs w:val="20"/>
        </w:rPr>
        <w:t>30</w:t>
      </w:r>
      <w:r w:rsidRPr="00D22662">
        <w:rPr>
          <w:rFonts w:ascii="Arial" w:hAnsi="Arial" w:cs="Arial"/>
          <w:b/>
          <w:bCs/>
          <w:color w:val="000000"/>
          <w:sz w:val="20"/>
          <w:szCs w:val="20"/>
        </w:rPr>
        <w:t>/20</w:t>
      </w:r>
      <w:r>
        <w:rPr>
          <w:rFonts w:ascii="Arial" w:hAnsi="Arial" w:cs="Arial"/>
          <w:b/>
          <w:bCs/>
          <w:color w:val="000000"/>
          <w:sz w:val="20"/>
          <w:szCs w:val="20"/>
        </w:rPr>
        <w:t>17</w:t>
      </w:r>
    </w:p>
    <w:p w:rsidR="00510B51" w:rsidRPr="00D22662" w:rsidRDefault="00510B51" w:rsidP="00510B51">
      <w:pPr>
        <w:jc w:val="center"/>
        <w:rPr>
          <w:rFonts w:ascii="Arial" w:hAnsi="Arial" w:cs="Arial"/>
          <w:bCs/>
          <w:color w:val="000000"/>
          <w:sz w:val="20"/>
          <w:szCs w:val="20"/>
        </w:rPr>
      </w:pPr>
      <w:r w:rsidRPr="00D22662">
        <w:rPr>
          <w:rFonts w:ascii="Arial" w:hAnsi="Arial" w:cs="Arial"/>
          <w:bCs/>
          <w:color w:val="000000"/>
          <w:sz w:val="20"/>
          <w:szCs w:val="20"/>
        </w:rPr>
        <w:t>(Processo Administrativo n.°</w:t>
      </w:r>
      <w:r>
        <w:rPr>
          <w:rFonts w:ascii="Arial" w:hAnsi="Arial" w:cs="Arial"/>
          <w:bCs/>
          <w:color w:val="000000"/>
          <w:sz w:val="20"/>
          <w:szCs w:val="20"/>
        </w:rPr>
        <w:t>23325.</w:t>
      </w:r>
      <w:r w:rsidR="0015429A">
        <w:rPr>
          <w:rFonts w:ascii="Arial" w:hAnsi="Arial" w:cs="Arial"/>
          <w:bCs/>
          <w:color w:val="000000"/>
          <w:sz w:val="20"/>
          <w:szCs w:val="20"/>
        </w:rPr>
        <w:t>006620.2017-41</w:t>
      </w:r>
      <w:r w:rsidRPr="00D22662">
        <w:rPr>
          <w:rFonts w:ascii="Arial" w:hAnsi="Arial" w:cs="Arial"/>
          <w:bCs/>
          <w:color w:val="000000"/>
          <w:sz w:val="20"/>
          <w:szCs w:val="20"/>
        </w:rPr>
        <w:t>)</w:t>
      </w:r>
    </w:p>
    <w:p w:rsidR="00510B51" w:rsidRPr="00D22662" w:rsidRDefault="00510B51" w:rsidP="00510B51">
      <w:pPr>
        <w:snapToGrid w:val="0"/>
        <w:spacing w:after="120" w:line="276" w:lineRule="auto"/>
        <w:ind w:right="-30"/>
        <w:jc w:val="both"/>
        <w:rPr>
          <w:rFonts w:ascii="Arial" w:hAnsi="Arial" w:cs="Arial"/>
          <w:b/>
          <w:color w:val="000000"/>
          <w:sz w:val="20"/>
          <w:szCs w:val="20"/>
        </w:rPr>
      </w:pPr>
    </w:p>
    <w:p w:rsidR="00510B51" w:rsidRPr="00E14C66" w:rsidRDefault="00510B51" w:rsidP="00510B51">
      <w:pPr>
        <w:snapToGrid w:val="0"/>
        <w:spacing w:after="120" w:line="276" w:lineRule="auto"/>
        <w:ind w:right="-30" w:firstLine="540"/>
        <w:jc w:val="both"/>
        <w:rPr>
          <w:rFonts w:ascii="Arial" w:hAnsi="Arial" w:cs="Arial"/>
          <w:color w:val="000000"/>
          <w:sz w:val="20"/>
          <w:szCs w:val="20"/>
        </w:rPr>
      </w:pPr>
      <w:r w:rsidRPr="00E14C66">
        <w:rPr>
          <w:rFonts w:ascii="Arial" w:hAnsi="Arial" w:cs="Arial"/>
          <w:color w:val="000000"/>
          <w:sz w:val="20"/>
          <w:szCs w:val="20"/>
        </w:rPr>
        <w:t xml:space="preserve">Torna-se público, para conhecimento dos interessados, que o </w:t>
      </w:r>
      <w:r w:rsidRPr="00E14C66">
        <w:rPr>
          <w:rFonts w:ascii="Arial" w:hAnsi="Arial" w:cs="Arial"/>
          <w:b/>
          <w:bCs/>
          <w:color w:val="000000"/>
          <w:sz w:val="20"/>
          <w:szCs w:val="20"/>
        </w:rPr>
        <w:t xml:space="preserve">Instituto Federal de Educação, Ciência e Tecnologia da Paraíba (IFPB) – </w:t>
      </w:r>
      <w:r w:rsidRPr="00E14C66">
        <w:rPr>
          <w:rFonts w:ascii="Arial" w:hAnsi="Arial" w:cs="Arial"/>
          <w:b/>
          <w:bCs/>
          <w:i/>
          <w:color w:val="000000"/>
          <w:sz w:val="20"/>
          <w:szCs w:val="20"/>
        </w:rPr>
        <w:t>Campus</w:t>
      </w:r>
      <w:r w:rsidRPr="00E14C66">
        <w:rPr>
          <w:rFonts w:ascii="Arial" w:hAnsi="Arial" w:cs="Arial"/>
          <w:b/>
          <w:bCs/>
          <w:color w:val="000000"/>
          <w:sz w:val="20"/>
          <w:szCs w:val="20"/>
        </w:rPr>
        <w:t xml:space="preserve"> Campina Grande</w:t>
      </w:r>
      <w:r w:rsidRPr="00E14C66">
        <w:rPr>
          <w:rFonts w:ascii="Arial" w:hAnsi="Arial" w:cs="Arial"/>
          <w:color w:val="000000"/>
          <w:sz w:val="20"/>
          <w:szCs w:val="20"/>
        </w:rPr>
        <w:t xml:space="preserve">, por meio de sua Coordenação de Compras, sediado à Rua Tranquilino Coelho Lemos, 670 – Dinamérica, CEP: 58.432-300 – Campina Grande – Paraíba, realizará licitação, na modalidade </w:t>
      </w:r>
      <w:r w:rsidRPr="00E14C66">
        <w:rPr>
          <w:rFonts w:ascii="Arial" w:hAnsi="Arial" w:cs="Arial"/>
          <w:bCs/>
          <w:color w:val="000000"/>
          <w:sz w:val="20"/>
          <w:szCs w:val="20"/>
        </w:rPr>
        <w:t xml:space="preserve">PREGÃO, </w:t>
      </w:r>
      <w:r w:rsidRPr="00E14C66">
        <w:rPr>
          <w:rFonts w:ascii="Arial" w:hAnsi="Arial" w:cs="Arial"/>
          <w:color w:val="000000"/>
          <w:sz w:val="20"/>
          <w:szCs w:val="20"/>
        </w:rPr>
        <w:t>na forma</w:t>
      </w:r>
      <w:r w:rsidRPr="00E14C66">
        <w:rPr>
          <w:rFonts w:ascii="Arial" w:hAnsi="Arial" w:cs="Arial"/>
          <w:bCs/>
          <w:color w:val="000000"/>
          <w:sz w:val="20"/>
          <w:szCs w:val="20"/>
        </w:rPr>
        <w:t xml:space="preserve"> ELETRÔNICA, </w:t>
      </w:r>
      <w:r w:rsidRPr="00E14C66">
        <w:rPr>
          <w:rFonts w:ascii="Arial" w:hAnsi="Arial" w:cs="Arial"/>
          <w:b/>
          <w:bCs/>
          <w:color w:val="000000"/>
          <w:sz w:val="20"/>
          <w:szCs w:val="20"/>
        </w:rPr>
        <w:t>do</w:t>
      </w:r>
      <w:r w:rsidRPr="00E14C66">
        <w:rPr>
          <w:rFonts w:ascii="Arial" w:hAnsi="Arial" w:cs="Arial"/>
          <w:b/>
          <w:color w:val="000000"/>
          <w:sz w:val="20"/>
          <w:szCs w:val="20"/>
        </w:rPr>
        <w:t xml:space="preserve"> </w:t>
      </w:r>
      <w:r w:rsidRPr="00E14C66">
        <w:rPr>
          <w:rFonts w:ascii="Arial" w:hAnsi="Arial" w:cs="Arial"/>
          <w:b/>
          <w:bCs/>
          <w:iCs/>
          <w:color w:val="000000"/>
          <w:sz w:val="20"/>
          <w:szCs w:val="20"/>
        </w:rPr>
        <w:t>tipo menor preço</w:t>
      </w:r>
      <w:r w:rsidRPr="00E14C66">
        <w:rPr>
          <w:rFonts w:ascii="Arial" w:hAnsi="Arial" w:cs="Arial"/>
          <w:b/>
          <w:bCs/>
          <w:color w:val="000000"/>
          <w:sz w:val="20"/>
          <w:szCs w:val="20"/>
        </w:rPr>
        <w:t>,</w:t>
      </w:r>
      <w:r w:rsidRPr="00E14C66">
        <w:rPr>
          <w:rFonts w:ascii="Arial" w:hAnsi="Arial" w:cs="Arial"/>
          <w:color w:val="000000"/>
          <w:sz w:val="20"/>
          <w:szCs w:val="20"/>
        </w:rPr>
        <w:t xml:space="preserve"> nos termos da Lei nº 10.520, de 17 de julho de 2002, do Decreto nº 5.450, de 31 de maio de 2005, do Decreto nº 2.271, de </w:t>
      </w:r>
      <w:proofErr w:type="gramStart"/>
      <w:r w:rsidRPr="00E14C66">
        <w:rPr>
          <w:rFonts w:ascii="Arial" w:hAnsi="Arial" w:cs="Arial"/>
          <w:color w:val="000000"/>
          <w:sz w:val="20"/>
          <w:szCs w:val="20"/>
        </w:rPr>
        <w:t>7</w:t>
      </w:r>
      <w:proofErr w:type="gramEnd"/>
      <w:r w:rsidRPr="00E14C66">
        <w:rPr>
          <w:rFonts w:ascii="Arial" w:hAnsi="Arial" w:cs="Arial"/>
          <w:color w:val="000000"/>
          <w:sz w:val="20"/>
          <w:szCs w:val="20"/>
        </w:rPr>
        <w:t xml:space="preserve"> de julho de 1997, do Decreto nº 7.746, de 05 de junho de 2012, das Instruções Normativas SLTI/MPOG nº 02, de 30 de abril de 2008, nº 02, de 11 de outubro de 2010 e nº 01, de 19 de janeiro de 2010, da Lei Complementar n° 123, de 14 de dezembro de 2006, da Lei nº 11.488, de 15 de junho de 2007, do Decreto n° </w:t>
      </w:r>
      <w:r w:rsidRPr="00E14C66">
        <w:rPr>
          <w:rFonts w:ascii="Arial" w:hAnsi="Arial" w:cs="Arial"/>
          <w:sz w:val="20"/>
          <w:szCs w:val="20"/>
        </w:rPr>
        <w:t xml:space="preserve">8.538, de 06 de </w:t>
      </w:r>
      <w:proofErr w:type="gramStart"/>
      <w:r w:rsidRPr="00E14C66">
        <w:rPr>
          <w:rFonts w:ascii="Arial" w:hAnsi="Arial" w:cs="Arial"/>
          <w:sz w:val="20"/>
          <w:szCs w:val="20"/>
        </w:rPr>
        <w:t>outubro</w:t>
      </w:r>
      <w:proofErr w:type="gramEnd"/>
      <w:r w:rsidRPr="00E14C66">
        <w:rPr>
          <w:rFonts w:ascii="Arial" w:hAnsi="Arial" w:cs="Arial"/>
          <w:sz w:val="20"/>
          <w:szCs w:val="20"/>
        </w:rPr>
        <w:t xml:space="preserve"> de 2015</w:t>
      </w:r>
      <w:r w:rsidRPr="00E14C66">
        <w:rPr>
          <w:rFonts w:ascii="Arial" w:hAnsi="Arial" w:cs="Arial"/>
          <w:color w:val="000000"/>
          <w:sz w:val="20"/>
          <w:szCs w:val="20"/>
        </w:rPr>
        <w:t xml:space="preserve">, aplicando-se, subsidiariamente, a Lei nº 8.666, de 21 de junho de 1993, e as exigências estabelecidas neste Edital. </w:t>
      </w:r>
    </w:p>
    <w:p w:rsidR="00510B51" w:rsidRPr="00D22662" w:rsidRDefault="00510B51" w:rsidP="00510B51">
      <w:pPr>
        <w:rPr>
          <w:rFonts w:ascii="Arial" w:hAnsi="Arial" w:cs="Arial"/>
          <w:sz w:val="20"/>
          <w:szCs w:val="20"/>
        </w:rPr>
      </w:pPr>
      <w:r w:rsidRPr="00D22662">
        <w:rPr>
          <w:rFonts w:ascii="Arial" w:hAnsi="Arial" w:cs="Arial"/>
          <w:color w:val="000000"/>
          <w:sz w:val="20"/>
          <w:szCs w:val="20"/>
        </w:rPr>
        <w:t>Data da sessão:</w:t>
      </w:r>
      <w:r w:rsidR="003475D0">
        <w:rPr>
          <w:rFonts w:ascii="Arial" w:hAnsi="Arial" w:cs="Arial"/>
          <w:color w:val="000000"/>
          <w:sz w:val="20"/>
          <w:szCs w:val="20"/>
        </w:rPr>
        <w:t>21/06</w:t>
      </w:r>
      <w:r>
        <w:rPr>
          <w:rFonts w:ascii="Arial" w:hAnsi="Arial" w:cs="Arial"/>
          <w:color w:val="000000"/>
          <w:sz w:val="20"/>
          <w:szCs w:val="20"/>
        </w:rPr>
        <w:t>/201</w:t>
      </w:r>
      <w:r w:rsidR="00E86195">
        <w:rPr>
          <w:rFonts w:ascii="Arial" w:hAnsi="Arial" w:cs="Arial"/>
          <w:color w:val="000000"/>
          <w:sz w:val="20"/>
          <w:szCs w:val="20"/>
        </w:rPr>
        <w:t>8</w:t>
      </w:r>
    </w:p>
    <w:p w:rsidR="00510B51" w:rsidRPr="00D22662" w:rsidRDefault="00510B51" w:rsidP="00510B51">
      <w:pPr>
        <w:rPr>
          <w:rFonts w:ascii="Arial" w:hAnsi="Arial" w:cs="Arial"/>
          <w:sz w:val="20"/>
          <w:szCs w:val="20"/>
        </w:rPr>
      </w:pPr>
      <w:r w:rsidRPr="00D22662">
        <w:rPr>
          <w:rFonts w:ascii="Arial" w:hAnsi="Arial" w:cs="Arial"/>
          <w:color w:val="000000"/>
          <w:sz w:val="20"/>
          <w:szCs w:val="20"/>
        </w:rPr>
        <w:t xml:space="preserve">Horário: </w:t>
      </w:r>
      <w:proofErr w:type="gramStart"/>
      <w:r w:rsidR="00E86195">
        <w:rPr>
          <w:rFonts w:ascii="Arial" w:hAnsi="Arial" w:cs="Arial"/>
          <w:color w:val="000000"/>
          <w:sz w:val="20"/>
          <w:szCs w:val="20"/>
        </w:rPr>
        <w:t>09</w:t>
      </w:r>
      <w:r>
        <w:rPr>
          <w:rFonts w:ascii="Arial" w:hAnsi="Arial" w:cs="Arial"/>
          <w:color w:val="000000"/>
          <w:sz w:val="20"/>
          <w:szCs w:val="20"/>
        </w:rPr>
        <w:t>:00</w:t>
      </w:r>
      <w:proofErr w:type="gramEnd"/>
      <w:r>
        <w:rPr>
          <w:rFonts w:ascii="Arial" w:hAnsi="Arial" w:cs="Arial"/>
          <w:color w:val="000000"/>
          <w:sz w:val="20"/>
          <w:szCs w:val="20"/>
        </w:rPr>
        <w:t xml:space="preserve"> HORÁRIO DE BRASÍLIA</w:t>
      </w:r>
    </w:p>
    <w:p w:rsidR="00510B51" w:rsidRPr="00D22662" w:rsidRDefault="00510B51" w:rsidP="00510B51">
      <w:pPr>
        <w:rPr>
          <w:rFonts w:ascii="Arial" w:hAnsi="Arial" w:cs="Arial"/>
          <w:color w:val="000000"/>
          <w:sz w:val="20"/>
          <w:szCs w:val="20"/>
        </w:rPr>
      </w:pPr>
      <w:r w:rsidRPr="00D22662">
        <w:rPr>
          <w:rFonts w:ascii="Arial" w:hAnsi="Arial" w:cs="Arial"/>
          <w:color w:val="000000"/>
          <w:sz w:val="20"/>
          <w:szCs w:val="20"/>
        </w:rPr>
        <w:t>Local: Portal de Compras do Governo Federal – www.comprasgovernamentais.gov.br</w:t>
      </w:r>
    </w:p>
    <w:p w:rsidR="00510B51" w:rsidRPr="00D22662" w:rsidRDefault="00510B51" w:rsidP="00510B51">
      <w:pPr>
        <w:rPr>
          <w:rFonts w:ascii="Arial" w:hAnsi="Arial" w:cs="Arial"/>
          <w:color w:val="000000"/>
          <w:sz w:val="20"/>
          <w:szCs w:val="20"/>
        </w:rPr>
      </w:pPr>
    </w:p>
    <w:p w:rsidR="00510B51" w:rsidRPr="00D22662" w:rsidRDefault="00510B51" w:rsidP="00510B51">
      <w:pPr>
        <w:rPr>
          <w:rFonts w:ascii="Arial" w:hAnsi="Arial" w:cs="Arial"/>
          <w:sz w:val="20"/>
          <w:szCs w:val="20"/>
        </w:rPr>
      </w:pPr>
    </w:p>
    <w:p w:rsidR="00510B51" w:rsidRPr="00D22662" w:rsidRDefault="00510B51" w:rsidP="00510B51">
      <w:pPr>
        <w:numPr>
          <w:ilvl w:val="0"/>
          <w:numId w:val="1"/>
        </w:numPr>
        <w:spacing w:after="120" w:line="276" w:lineRule="auto"/>
        <w:ind w:right="-15"/>
        <w:jc w:val="both"/>
        <w:rPr>
          <w:rFonts w:ascii="Arial" w:hAnsi="Arial" w:cs="Arial"/>
          <w:b/>
          <w:color w:val="000000"/>
          <w:sz w:val="20"/>
          <w:szCs w:val="20"/>
        </w:rPr>
      </w:pPr>
      <w:r w:rsidRPr="00D22662">
        <w:rPr>
          <w:rFonts w:ascii="Arial" w:hAnsi="Arial" w:cs="Arial"/>
          <w:b/>
          <w:color w:val="000000"/>
          <w:sz w:val="20"/>
          <w:szCs w:val="20"/>
        </w:rPr>
        <w:t>DO OBJETO</w:t>
      </w:r>
    </w:p>
    <w:p w:rsidR="00510B51" w:rsidRPr="00D22662" w:rsidRDefault="00510B51" w:rsidP="00510B51">
      <w:pPr>
        <w:autoSpaceDE w:val="0"/>
        <w:autoSpaceDN w:val="0"/>
        <w:adjustRightInd w:val="0"/>
        <w:ind w:firstLine="360"/>
        <w:jc w:val="both"/>
        <w:rPr>
          <w:rFonts w:ascii="Arial" w:hAnsi="Arial" w:cs="Arial"/>
          <w:color w:val="000000"/>
          <w:sz w:val="20"/>
          <w:szCs w:val="20"/>
        </w:rPr>
      </w:pPr>
      <w:r w:rsidRPr="00D22662">
        <w:rPr>
          <w:rFonts w:ascii="Arial" w:hAnsi="Arial" w:cs="Arial"/>
          <w:color w:val="000000"/>
          <w:sz w:val="20"/>
          <w:szCs w:val="20"/>
        </w:rPr>
        <w:t xml:space="preserve">O objeto da presente licitação é a escolha da proposta mais vantajosa para a aquisição </w:t>
      </w:r>
      <w:r w:rsidR="00926E92">
        <w:rPr>
          <w:rFonts w:ascii="Arial" w:hAnsi="Arial" w:cs="Arial"/>
          <w:color w:val="000000"/>
          <w:sz w:val="20"/>
          <w:szCs w:val="20"/>
        </w:rPr>
        <w:t>de materiais de consumo para a</w:t>
      </w:r>
      <w:r w:rsidR="00926E92" w:rsidRPr="00926E92">
        <w:rPr>
          <w:rFonts w:ascii="Arial" w:hAnsi="Arial" w:cs="Arial"/>
          <w:color w:val="000000"/>
          <w:sz w:val="20"/>
          <w:szCs w:val="20"/>
        </w:rPr>
        <w:t>tender às demandas de consumo dos laboratórios de aulas práticas do curso técnico integrado em Petróleo e Gás: Laboratório de Soldagem e Manutenção (</w:t>
      </w:r>
      <w:proofErr w:type="spellStart"/>
      <w:proofErr w:type="gramStart"/>
      <w:r w:rsidR="00926E92" w:rsidRPr="00926E92">
        <w:rPr>
          <w:rFonts w:ascii="Arial" w:hAnsi="Arial" w:cs="Arial"/>
          <w:color w:val="000000"/>
          <w:sz w:val="20"/>
          <w:szCs w:val="20"/>
        </w:rPr>
        <w:t>LABSeM</w:t>
      </w:r>
      <w:proofErr w:type="spellEnd"/>
      <w:proofErr w:type="gramEnd"/>
      <w:r w:rsidR="00926E92" w:rsidRPr="00926E92">
        <w:rPr>
          <w:rFonts w:ascii="Arial" w:hAnsi="Arial" w:cs="Arial"/>
          <w:color w:val="000000"/>
          <w:sz w:val="20"/>
          <w:szCs w:val="20"/>
        </w:rPr>
        <w:t xml:space="preserve">), Laboratório de Materiais, Ensaios Mecânicos e Tubulações (LABMAT), Laboratório de Processamento de Fluidos (LABFLUIDOS) e Laboratório de Usinagem (LABUS). Esses Laboratórios além de servirem ao Curso Técnico em Petróleo e Gás, também servem a outros cursos e setores </w:t>
      </w:r>
      <w:proofErr w:type="gramStart"/>
      <w:r w:rsidR="00926E92" w:rsidRPr="00926E92">
        <w:rPr>
          <w:rFonts w:ascii="Arial" w:hAnsi="Arial" w:cs="Arial"/>
          <w:color w:val="000000"/>
          <w:sz w:val="20"/>
          <w:szCs w:val="20"/>
        </w:rPr>
        <w:t>do</w:t>
      </w:r>
      <w:proofErr w:type="gramEnd"/>
      <w:r w:rsidR="00926E92" w:rsidRPr="00926E92">
        <w:rPr>
          <w:rFonts w:ascii="Arial" w:hAnsi="Arial" w:cs="Arial"/>
          <w:color w:val="000000"/>
          <w:sz w:val="20"/>
          <w:szCs w:val="20"/>
        </w:rPr>
        <w:t xml:space="preserve"> </w:t>
      </w:r>
      <w:proofErr w:type="gramStart"/>
      <w:r w:rsidR="00926E92" w:rsidRPr="00926E92">
        <w:rPr>
          <w:rFonts w:ascii="Arial" w:hAnsi="Arial" w:cs="Arial"/>
          <w:color w:val="000000"/>
          <w:sz w:val="20"/>
          <w:szCs w:val="20"/>
        </w:rPr>
        <w:t>Campus ,</w:t>
      </w:r>
      <w:proofErr w:type="gramEnd"/>
      <w:r w:rsidR="00926E92" w:rsidRPr="00926E92">
        <w:rPr>
          <w:rFonts w:ascii="Arial" w:hAnsi="Arial" w:cs="Arial"/>
          <w:color w:val="000000"/>
          <w:sz w:val="20"/>
          <w:szCs w:val="20"/>
        </w:rPr>
        <w:t xml:space="preserve"> a saber: Curso Técnico em Mineração, Curso Técnico em Química e Setor de M</w:t>
      </w:r>
      <w:r w:rsidR="00926E92">
        <w:rPr>
          <w:rFonts w:ascii="Arial" w:hAnsi="Arial" w:cs="Arial"/>
          <w:color w:val="000000"/>
          <w:sz w:val="20"/>
          <w:szCs w:val="20"/>
        </w:rPr>
        <w:t>anutenção</w:t>
      </w:r>
      <w:r w:rsidRPr="00D22662">
        <w:rPr>
          <w:rFonts w:ascii="Arial" w:hAnsi="Arial" w:cs="Arial"/>
          <w:color w:val="000000"/>
          <w:sz w:val="20"/>
          <w:szCs w:val="20"/>
        </w:rPr>
        <w:t>, conforme condições, quantidades e exigências estabelecidas neste Edital e seus anexos.</w:t>
      </w:r>
    </w:p>
    <w:p w:rsidR="00510B51" w:rsidRPr="00E94F03" w:rsidRDefault="00510B51" w:rsidP="00510B51">
      <w:pPr>
        <w:numPr>
          <w:ilvl w:val="1"/>
          <w:numId w:val="1"/>
        </w:numPr>
        <w:spacing w:before="120" w:after="120" w:line="276" w:lineRule="auto"/>
        <w:ind w:left="425" w:firstLine="0"/>
        <w:jc w:val="both"/>
        <w:rPr>
          <w:rFonts w:ascii="Arial" w:hAnsi="Arial" w:cs="Arial"/>
          <w:sz w:val="20"/>
          <w:szCs w:val="20"/>
        </w:rPr>
      </w:pPr>
      <w:r w:rsidRPr="00E94F03">
        <w:rPr>
          <w:rFonts w:ascii="Arial" w:hAnsi="Arial" w:cs="Arial"/>
          <w:sz w:val="20"/>
          <w:szCs w:val="20"/>
        </w:rPr>
        <w:t xml:space="preserve">A licitação será dividida em itens, conforme tabela constante do Termo de Referência, facultando-se ao licitante a participação em quantos itens </w:t>
      </w:r>
      <w:proofErr w:type="gramStart"/>
      <w:r w:rsidRPr="00E94F03">
        <w:rPr>
          <w:rFonts w:ascii="Arial" w:hAnsi="Arial" w:cs="Arial"/>
          <w:sz w:val="20"/>
          <w:szCs w:val="20"/>
        </w:rPr>
        <w:t>forem</w:t>
      </w:r>
      <w:proofErr w:type="gramEnd"/>
      <w:r w:rsidRPr="00E94F03">
        <w:rPr>
          <w:rFonts w:ascii="Arial" w:hAnsi="Arial" w:cs="Arial"/>
          <w:sz w:val="20"/>
          <w:szCs w:val="20"/>
        </w:rPr>
        <w:t xml:space="preserve"> de seu interesse. </w:t>
      </w:r>
    </w:p>
    <w:p w:rsidR="00510B51" w:rsidRPr="00E94F03" w:rsidRDefault="00510B51" w:rsidP="00510B51">
      <w:pPr>
        <w:autoSpaceDE w:val="0"/>
        <w:spacing w:after="240" w:line="276" w:lineRule="auto"/>
        <w:jc w:val="both"/>
        <w:rPr>
          <w:rFonts w:ascii="Arial" w:hAnsi="Arial" w:cs="Arial"/>
          <w:b/>
          <w:sz w:val="20"/>
          <w:szCs w:val="20"/>
        </w:rPr>
      </w:pPr>
    </w:p>
    <w:p w:rsidR="00510B51" w:rsidRPr="00D22662" w:rsidRDefault="00510B51" w:rsidP="00510B51">
      <w:pPr>
        <w:numPr>
          <w:ilvl w:val="0"/>
          <w:numId w:val="1"/>
        </w:numPr>
        <w:autoSpaceDE w:val="0"/>
        <w:spacing w:after="120" w:line="276" w:lineRule="auto"/>
        <w:jc w:val="both"/>
        <w:rPr>
          <w:rFonts w:ascii="Arial" w:hAnsi="Arial" w:cs="Arial"/>
          <w:b/>
          <w:color w:val="000000"/>
          <w:sz w:val="20"/>
          <w:szCs w:val="20"/>
        </w:rPr>
      </w:pPr>
      <w:r w:rsidRPr="00D22662">
        <w:rPr>
          <w:rFonts w:ascii="Arial" w:hAnsi="Arial" w:cs="Arial"/>
          <w:b/>
          <w:color w:val="000000"/>
          <w:sz w:val="20"/>
          <w:szCs w:val="20"/>
        </w:rPr>
        <w:t>DOS RECURSOS ORÇAMENTÁRIOS</w:t>
      </w:r>
    </w:p>
    <w:p w:rsidR="00510B51" w:rsidRPr="00D22662" w:rsidRDefault="00510B51" w:rsidP="00510B51">
      <w:pPr>
        <w:numPr>
          <w:ilvl w:val="1"/>
          <w:numId w:val="1"/>
        </w:numPr>
        <w:spacing w:after="120" w:line="276" w:lineRule="auto"/>
        <w:ind w:left="0" w:right="-15" w:firstLine="567"/>
        <w:jc w:val="both"/>
        <w:rPr>
          <w:rFonts w:ascii="Arial" w:hAnsi="Arial" w:cs="Arial"/>
          <w:color w:val="000000"/>
          <w:sz w:val="20"/>
          <w:szCs w:val="20"/>
        </w:rPr>
      </w:pPr>
      <w:r w:rsidRPr="00D22662">
        <w:rPr>
          <w:rFonts w:ascii="Arial" w:hAnsi="Arial" w:cs="Arial"/>
          <w:color w:val="000000"/>
          <w:sz w:val="20"/>
          <w:szCs w:val="20"/>
        </w:rPr>
        <w:t xml:space="preserve">As despesas para atender a esta licitação estão programadas em dotação orçamentária própria, prevista no orçamento da União para o exercício de </w:t>
      </w:r>
      <w:r w:rsidRPr="00E94F03">
        <w:rPr>
          <w:rFonts w:ascii="Arial" w:hAnsi="Arial" w:cs="Arial"/>
          <w:sz w:val="20"/>
          <w:szCs w:val="20"/>
        </w:rPr>
        <w:t>2017,</w:t>
      </w:r>
      <w:r w:rsidRPr="00D22662">
        <w:rPr>
          <w:rFonts w:ascii="Arial" w:hAnsi="Arial" w:cs="Arial"/>
          <w:color w:val="000000"/>
          <w:sz w:val="20"/>
          <w:szCs w:val="20"/>
        </w:rPr>
        <w:t xml:space="preserve"> na classificação abaixo:</w:t>
      </w:r>
    </w:p>
    <w:p w:rsidR="00510B51" w:rsidRPr="00D22662" w:rsidRDefault="00510B51" w:rsidP="00510B51">
      <w:pPr>
        <w:suppressAutoHyphens/>
        <w:spacing w:after="120" w:line="276" w:lineRule="auto"/>
        <w:ind w:firstLine="567"/>
        <w:rPr>
          <w:rFonts w:ascii="Arial" w:hAnsi="Arial" w:cs="Arial"/>
          <w:color w:val="000000"/>
          <w:sz w:val="20"/>
          <w:szCs w:val="20"/>
          <w:lang w:eastAsia="en-US"/>
        </w:rPr>
      </w:pPr>
      <w:r w:rsidRPr="00D22662">
        <w:rPr>
          <w:rFonts w:ascii="Arial" w:hAnsi="Arial" w:cs="Arial"/>
          <w:color w:val="000000"/>
          <w:sz w:val="20"/>
          <w:szCs w:val="20"/>
          <w:lang w:eastAsia="en-US"/>
        </w:rPr>
        <w:t>Gestão/Unidade:</w:t>
      </w:r>
      <w:proofErr w:type="gramStart"/>
      <w:r w:rsidRPr="00D22662">
        <w:rPr>
          <w:rFonts w:ascii="Arial" w:hAnsi="Arial" w:cs="Arial"/>
          <w:color w:val="000000"/>
          <w:sz w:val="20"/>
          <w:szCs w:val="20"/>
          <w:lang w:eastAsia="en-US"/>
        </w:rPr>
        <w:t xml:space="preserve">  </w:t>
      </w:r>
      <w:proofErr w:type="gramEnd"/>
      <w:r>
        <w:rPr>
          <w:rFonts w:ascii="Arial" w:hAnsi="Arial" w:cs="Arial"/>
          <w:color w:val="000000"/>
          <w:sz w:val="20"/>
          <w:szCs w:val="20"/>
          <w:lang w:eastAsia="en-US"/>
        </w:rPr>
        <w:t>26417</w:t>
      </w:r>
    </w:p>
    <w:p w:rsidR="00510B51" w:rsidRPr="00D22662" w:rsidRDefault="00510B51" w:rsidP="00510B51">
      <w:pPr>
        <w:suppressAutoHyphens/>
        <w:spacing w:after="120" w:line="276" w:lineRule="auto"/>
        <w:ind w:firstLine="567"/>
        <w:rPr>
          <w:rFonts w:ascii="Arial" w:hAnsi="Arial" w:cs="Arial"/>
          <w:color w:val="000000"/>
          <w:sz w:val="20"/>
          <w:szCs w:val="20"/>
          <w:lang w:eastAsia="en-US"/>
        </w:rPr>
      </w:pPr>
      <w:r w:rsidRPr="00D22662">
        <w:rPr>
          <w:rFonts w:ascii="Arial" w:hAnsi="Arial" w:cs="Arial"/>
          <w:color w:val="000000"/>
          <w:sz w:val="20"/>
          <w:szCs w:val="20"/>
          <w:lang w:eastAsia="en-US"/>
        </w:rPr>
        <w:lastRenderedPageBreak/>
        <w:t xml:space="preserve">Fonte: </w:t>
      </w:r>
      <w:r w:rsidR="00BD7028">
        <w:rPr>
          <w:rFonts w:ascii="Arial" w:hAnsi="Arial" w:cs="Arial"/>
          <w:color w:val="000000"/>
          <w:sz w:val="20"/>
          <w:szCs w:val="20"/>
          <w:lang w:eastAsia="en-US"/>
        </w:rPr>
        <w:t>0100000000</w:t>
      </w:r>
    </w:p>
    <w:p w:rsidR="00510B51" w:rsidRPr="00D22662" w:rsidRDefault="00510B51" w:rsidP="00510B51">
      <w:pPr>
        <w:suppressAutoHyphens/>
        <w:spacing w:after="120" w:line="276" w:lineRule="auto"/>
        <w:ind w:firstLine="567"/>
        <w:rPr>
          <w:rFonts w:ascii="Arial" w:hAnsi="Arial" w:cs="Arial"/>
          <w:color w:val="000000"/>
          <w:sz w:val="20"/>
          <w:szCs w:val="20"/>
          <w:lang w:eastAsia="en-US"/>
        </w:rPr>
      </w:pPr>
      <w:r w:rsidRPr="00D22662">
        <w:rPr>
          <w:rFonts w:ascii="Arial" w:hAnsi="Arial" w:cs="Arial"/>
          <w:color w:val="000000"/>
          <w:sz w:val="20"/>
          <w:szCs w:val="20"/>
          <w:lang w:eastAsia="en-US"/>
        </w:rPr>
        <w:t xml:space="preserve">Programa de Trabalho: </w:t>
      </w:r>
      <w:r w:rsidR="00BD7028">
        <w:rPr>
          <w:rFonts w:ascii="Arial" w:hAnsi="Arial" w:cs="Arial"/>
          <w:color w:val="000000"/>
          <w:sz w:val="20"/>
          <w:szCs w:val="20"/>
          <w:lang w:eastAsia="en-US"/>
        </w:rPr>
        <w:t>108845</w:t>
      </w:r>
      <w:r w:rsidRPr="00D22662">
        <w:rPr>
          <w:rFonts w:ascii="Arial" w:hAnsi="Arial" w:cs="Arial"/>
          <w:color w:val="000000"/>
          <w:sz w:val="20"/>
          <w:szCs w:val="20"/>
          <w:lang w:eastAsia="en-US"/>
        </w:rPr>
        <w:t xml:space="preserve"> </w:t>
      </w:r>
    </w:p>
    <w:p w:rsidR="00510B51" w:rsidRPr="00D22662" w:rsidRDefault="00510B51" w:rsidP="00510B51">
      <w:pPr>
        <w:suppressAutoHyphens/>
        <w:spacing w:after="120" w:line="276" w:lineRule="auto"/>
        <w:ind w:firstLine="567"/>
        <w:rPr>
          <w:rFonts w:ascii="Arial" w:hAnsi="Arial" w:cs="Arial"/>
          <w:color w:val="000000"/>
          <w:sz w:val="20"/>
          <w:szCs w:val="20"/>
          <w:lang w:eastAsia="en-US"/>
        </w:rPr>
      </w:pPr>
      <w:r>
        <w:rPr>
          <w:rFonts w:ascii="Arial" w:hAnsi="Arial" w:cs="Arial"/>
          <w:noProof/>
          <w:color w:val="000000"/>
          <w:sz w:val="20"/>
          <w:szCs w:val="20"/>
        </w:rPr>
        <w:drawing>
          <wp:anchor distT="0" distB="0" distL="114300" distR="114300" simplePos="0" relativeHeight="251661312" behindDoc="0" locked="0" layoutInCell="1" allowOverlap="1">
            <wp:simplePos x="0" y="0"/>
            <wp:positionH relativeFrom="column">
              <wp:posOffset>5318760</wp:posOffset>
            </wp:positionH>
            <wp:positionV relativeFrom="paragraph">
              <wp:posOffset>-719455</wp:posOffset>
            </wp:positionV>
            <wp:extent cx="1104900" cy="1114425"/>
            <wp:effectExtent l="19050" t="0" r="0" b="0"/>
            <wp:wrapNone/>
            <wp:docPr id="2" name="Imagem 3" descr="CARIMBO DE FOL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MBO DE FOLHA.png"/>
                    <pic:cNvPicPr/>
                  </pic:nvPicPr>
                  <pic:blipFill>
                    <a:blip r:embed="rId7" cstate="print"/>
                    <a:stretch>
                      <a:fillRect/>
                    </a:stretch>
                  </pic:blipFill>
                  <pic:spPr>
                    <a:xfrm>
                      <a:off x="0" y="0"/>
                      <a:ext cx="1104900" cy="1114425"/>
                    </a:xfrm>
                    <a:prstGeom prst="rect">
                      <a:avLst/>
                    </a:prstGeom>
                  </pic:spPr>
                </pic:pic>
              </a:graphicData>
            </a:graphic>
          </wp:anchor>
        </w:drawing>
      </w:r>
      <w:r w:rsidRPr="00D22662">
        <w:rPr>
          <w:rFonts w:ascii="Arial" w:hAnsi="Arial" w:cs="Arial"/>
          <w:color w:val="000000"/>
          <w:sz w:val="20"/>
          <w:szCs w:val="20"/>
          <w:lang w:eastAsia="en-US"/>
        </w:rPr>
        <w:t>Elemento de Despesa:</w:t>
      </w:r>
      <w:proofErr w:type="gramStart"/>
      <w:r w:rsidRPr="00D22662">
        <w:rPr>
          <w:rFonts w:ascii="Arial" w:hAnsi="Arial" w:cs="Arial"/>
          <w:color w:val="000000"/>
          <w:sz w:val="20"/>
          <w:szCs w:val="20"/>
          <w:lang w:eastAsia="en-US"/>
        </w:rPr>
        <w:t xml:space="preserve">  </w:t>
      </w:r>
      <w:proofErr w:type="gramEnd"/>
      <w:r>
        <w:rPr>
          <w:rFonts w:ascii="Arial" w:hAnsi="Arial" w:cs="Arial"/>
          <w:color w:val="000000"/>
          <w:sz w:val="20"/>
          <w:szCs w:val="20"/>
          <w:lang w:eastAsia="en-US"/>
        </w:rPr>
        <w:t>401081</w:t>
      </w:r>
    </w:p>
    <w:p w:rsidR="00510B51" w:rsidRPr="00D22662" w:rsidRDefault="00510B51" w:rsidP="00510B51">
      <w:pPr>
        <w:spacing w:after="120" w:line="276" w:lineRule="auto"/>
        <w:ind w:right="-15" w:firstLine="567"/>
        <w:jc w:val="both"/>
        <w:rPr>
          <w:rFonts w:ascii="Arial" w:hAnsi="Arial" w:cs="Arial"/>
          <w:color w:val="000000"/>
          <w:sz w:val="20"/>
          <w:szCs w:val="20"/>
          <w:lang w:eastAsia="en-US"/>
        </w:rPr>
      </w:pPr>
      <w:proofErr w:type="gramStart"/>
      <w:r w:rsidRPr="00D22662">
        <w:rPr>
          <w:rFonts w:ascii="Arial" w:hAnsi="Arial" w:cs="Arial"/>
          <w:color w:val="000000"/>
          <w:sz w:val="20"/>
          <w:szCs w:val="20"/>
          <w:lang w:eastAsia="en-US"/>
        </w:rPr>
        <w:t>PI:</w:t>
      </w:r>
      <w:proofErr w:type="gramEnd"/>
      <w:r w:rsidR="00BD7028">
        <w:rPr>
          <w:rFonts w:ascii="Arial" w:hAnsi="Arial" w:cs="Arial"/>
          <w:color w:val="000000"/>
          <w:sz w:val="20"/>
          <w:szCs w:val="20"/>
          <w:lang w:eastAsia="en-US"/>
        </w:rPr>
        <w:t>L2994P23MCN</w:t>
      </w:r>
    </w:p>
    <w:p w:rsidR="00510B51" w:rsidRPr="00D22662" w:rsidRDefault="00510B51" w:rsidP="00510B51">
      <w:pPr>
        <w:spacing w:after="120" w:line="276" w:lineRule="auto"/>
        <w:ind w:right="-15"/>
        <w:jc w:val="both"/>
        <w:rPr>
          <w:rFonts w:ascii="Arial" w:hAnsi="Arial" w:cs="Arial"/>
          <w:color w:val="000000"/>
          <w:sz w:val="20"/>
          <w:szCs w:val="20"/>
          <w:lang w:eastAsia="en-US"/>
        </w:rPr>
      </w:pPr>
    </w:p>
    <w:p w:rsidR="00510B51" w:rsidRPr="00D22662" w:rsidRDefault="00510B51" w:rsidP="00510B51">
      <w:pPr>
        <w:numPr>
          <w:ilvl w:val="0"/>
          <w:numId w:val="1"/>
        </w:numPr>
        <w:spacing w:after="120" w:line="276" w:lineRule="auto"/>
        <w:ind w:right="-17"/>
        <w:jc w:val="both"/>
        <w:rPr>
          <w:rFonts w:ascii="Arial" w:hAnsi="Arial" w:cs="Arial"/>
          <w:b/>
          <w:color w:val="000000"/>
          <w:sz w:val="20"/>
          <w:szCs w:val="20"/>
        </w:rPr>
      </w:pPr>
      <w:r w:rsidRPr="00D22662">
        <w:rPr>
          <w:rFonts w:ascii="Arial" w:hAnsi="Arial" w:cs="Arial"/>
          <w:b/>
          <w:color w:val="000000"/>
          <w:sz w:val="20"/>
          <w:szCs w:val="20"/>
        </w:rPr>
        <w:t>DO CREDENCIAMENTO</w:t>
      </w:r>
    </w:p>
    <w:p w:rsidR="00510B51" w:rsidRPr="00D22662" w:rsidRDefault="00510B51" w:rsidP="00510B51">
      <w:pPr>
        <w:numPr>
          <w:ilvl w:val="1"/>
          <w:numId w:val="1"/>
        </w:numPr>
        <w:spacing w:before="120" w:after="120" w:line="276" w:lineRule="auto"/>
        <w:ind w:left="425" w:firstLine="0"/>
        <w:jc w:val="both"/>
        <w:rPr>
          <w:rFonts w:ascii="Arial" w:hAnsi="Arial" w:cs="Arial"/>
          <w:bCs/>
          <w:iCs/>
          <w:color w:val="000000"/>
          <w:sz w:val="20"/>
          <w:szCs w:val="20"/>
        </w:rPr>
      </w:pPr>
      <w:r w:rsidRPr="00D22662">
        <w:rPr>
          <w:rFonts w:ascii="Arial" w:hAnsi="Arial" w:cs="Arial"/>
          <w:bCs/>
          <w:iCs/>
          <w:color w:val="000000"/>
          <w:sz w:val="20"/>
          <w:szCs w:val="20"/>
        </w:rPr>
        <w:t>O Credenciamento é o nível básico do registro cadastral no SICAF, que permite a participação dos interessados na modalidade licitatória Pregão, em sua forma eletrônica.</w:t>
      </w:r>
    </w:p>
    <w:p w:rsidR="00510B51" w:rsidRPr="00D22662" w:rsidRDefault="00510B51" w:rsidP="00510B51">
      <w:pPr>
        <w:rPr>
          <w:rFonts w:ascii="Arial" w:hAnsi="Arial" w:cs="Arial"/>
          <w:bCs/>
          <w:iCs/>
          <w:color w:val="000000"/>
          <w:sz w:val="20"/>
          <w:szCs w:val="20"/>
        </w:rPr>
      </w:pPr>
      <w:r w:rsidRPr="00D22662">
        <w:rPr>
          <w:rFonts w:ascii="Arial" w:hAnsi="Arial" w:cs="Arial"/>
          <w:bCs/>
          <w:iCs/>
          <w:color w:val="000000"/>
          <w:sz w:val="20"/>
          <w:szCs w:val="20"/>
        </w:rPr>
        <w:t xml:space="preserve">O cadastro no SICAF poderá ser iniciado no Portal de Compras do Governo Federal, no sítio www.comprasgovernamentais.gov.br, com a solicitação de </w:t>
      </w:r>
      <w:proofErr w:type="spellStart"/>
      <w:r w:rsidRPr="00D22662">
        <w:rPr>
          <w:rFonts w:ascii="Arial" w:hAnsi="Arial" w:cs="Arial"/>
          <w:bCs/>
          <w:iCs/>
          <w:color w:val="000000"/>
          <w:sz w:val="20"/>
          <w:szCs w:val="20"/>
        </w:rPr>
        <w:t>login</w:t>
      </w:r>
      <w:proofErr w:type="spellEnd"/>
      <w:r w:rsidRPr="00D22662">
        <w:rPr>
          <w:rFonts w:ascii="Arial" w:hAnsi="Arial" w:cs="Arial"/>
          <w:bCs/>
          <w:iCs/>
          <w:color w:val="000000"/>
          <w:sz w:val="20"/>
          <w:szCs w:val="20"/>
        </w:rPr>
        <w:t xml:space="preserve"> e senha pelo interessado.</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O uso da senha de acesso pelo licitante é de sua responsabilidade exclusiva, incluindo qualquer transação efetuada diretamente ou por seu representante, não cabendo ao provedor do sistema, ou ao órgão o33u entidade responsável por esta licitação, responsabilidade por eventuais danos decorrentes de uso indevido da senha, ainda que por terceiros.</w:t>
      </w:r>
    </w:p>
    <w:p w:rsidR="00510B51" w:rsidRPr="00D22662" w:rsidRDefault="00510B51" w:rsidP="00510B51">
      <w:pPr>
        <w:numPr>
          <w:ilvl w:val="1"/>
          <w:numId w:val="1"/>
        </w:numPr>
        <w:snapToGrid w:val="0"/>
        <w:spacing w:before="120" w:after="120" w:line="276" w:lineRule="auto"/>
        <w:ind w:left="425" w:firstLine="0"/>
        <w:jc w:val="both"/>
        <w:rPr>
          <w:rFonts w:ascii="Arial" w:hAnsi="Arial" w:cs="Arial"/>
          <w:bCs/>
          <w:color w:val="000000"/>
          <w:sz w:val="20"/>
          <w:szCs w:val="20"/>
        </w:rPr>
      </w:pPr>
      <w:r w:rsidRPr="00D22662">
        <w:rPr>
          <w:rFonts w:ascii="Arial" w:hAnsi="Arial" w:cs="Arial"/>
          <w:color w:val="000000"/>
          <w:sz w:val="20"/>
          <w:szCs w:val="20"/>
          <w:lang w:eastAsia="en-US"/>
        </w:rPr>
        <w:t>A perda da senha ou a quebra de sigilo deverão ser comunicadas imediatamente ao provedor do sistema para imediato bloqueio de acesso.</w:t>
      </w:r>
    </w:p>
    <w:p w:rsidR="00510B51" w:rsidRPr="00D22662" w:rsidRDefault="00510B51" w:rsidP="00510B51">
      <w:pPr>
        <w:snapToGrid w:val="0"/>
        <w:spacing w:before="120" w:after="120" w:line="276" w:lineRule="auto"/>
        <w:ind w:left="425"/>
        <w:jc w:val="both"/>
        <w:rPr>
          <w:rFonts w:ascii="Arial" w:hAnsi="Arial" w:cs="Arial"/>
          <w:bCs/>
          <w:color w:val="000000"/>
          <w:sz w:val="20"/>
          <w:szCs w:val="20"/>
        </w:rPr>
      </w:pPr>
    </w:p>
    <w:p w:rsidR="00510B51" w:rsidRPr="00D22662" w:rsidRDefault="00510B51" w:rsidP="00510B51">
      <w:pPr>
        <w:numPr>
          <w:ilvl w:val="0"/>
          <w:numId w:val="1"/>
        </w:numPr>
        <w:snapToGrid w:val="0"/>
        <w:spacing w:after="120" w:line="276" w:lineRule="auto"/>
        <w:ind w:right="-17"/>
        <w:jc w:val="both"/>
        <w:rPr>
          <w:rFonts w:ascii="Arial" w:hAnsi="Arial" w:cs="Arial"/>
          <w:b/>
          <w:bCs/>
          <w:color w:val="000000"/>
          <w:sz w:val="20"/>
          <w:szCs w:val="20"/>
        </w:rPr>
      </w:pPr>
      <w:r w:rsidRPr="00D22662">
        <w:rPr>
          <w:rFonts w:ascii="Arial" w:hAnsi="Arial" w:cs="Arial"/>
          <w:b/>
          <w:bCs/>
          <w:color w:val="000000"/>
          <w:sz w:val="20"/>
          <w:szCs w:val="20"/>
        </w:rPr>
        <w:t>DA PARTICIPAÇÃO NO PREGÃO</w:t>
      </w:r>
    </w:p>
    <w:p w:rsidR="00510B51" w:rsidRPr="00D22662" w:rsidRDefault="00510B51" w:rsidP="00510B51">
      <w:pPr>
        <w:numPr>
          <w:ilvl w:val="1"/>
          <w:numId w:val="1"/>
        </w:numPr>
        <w:spacing w:before="120" w:after="120" w:line="276" w:lineRule="auto"/>
        <w:ind w:left="425" w:firstLine="0"/>
        <w:jc w:val="both"/>
        <w:rPr>
          <w:rFonts w:ascii="Arial" w:hAnsi="Arial" w:cs="Arial"/>
          <w:bCs/>
          <w:iCs/>
          <w:color w:val="000000"/>
          <w:sz w:val="20"/>
          <w:szCs w:val="20"/>
        </w:rPr>
      </w:pPr>
      <w:r w:rsidRPr="00D22662">
        <w:rPr>
          <w:rFonts w:ascii="Arial" w:hAnsi="Arial" w:cs="Arial"/>
          <w:bCs/>
          <w:color w:val="000000"/>
          <w:sz w:val="20"/>
          <w:szCs w:val="20"/>
        </w:rPr>
        <w:t>A participação neste Pregão é exclusiva a microempresas e empresas de pequeno porte, cujo ramo de atividade seja compatível com o objeto desta licitação, e que estejam com Credenciamento regular no</w:t>
      </w:r>
      <w:r w:rsidRPr="00D22662">
        <w:rPr>
          <w:rFonts w:ascii="Arial" w:hAnsi="Arial" w:cs="Arial"/>
          <w:color w:val="000000"/>
          <w:sz w:val="20"/>
          <w:szCs w:val="20"/>
        </w:rPr>
        <w:t xml:space="preserve"> Sistema de Cadastramento Unificado de Fornecedores – SICAF, conforme disposto no §3º do artigo 8º da Instrução Normativa SLTI/MPOG nº 2, de 2010.</w:t>
      </w:r>
    </w:p>
    <w:p w:rsidR="00510B51" w:rsidRPr="00D22662" w:rsidRDefault="00510B51" w:rsidP="00510B51">
      <w:pPr>
        <w:numPr>
          <w:ilvl w:val="1"/>
          <w:numId w:val="1"/>
        </w:numPr>
        <w:spacing w:before="120" w:after="120" w:line="276" w:lineRule="auto"/>
        <w:ind w:left="425" w:firstLine="0"/>
        <w:jc w:val="both"/>
        <w:rPr>
          <w:rFonts w:ascii="Arial" w:hAnsi="Arial" w:cs="Arial"/>
          <w:bCs/>
          <w:iCs/>
          <w:color w:val="000000"/>
          <w:sz w:val="20"/>
          <w:szCs w:val="20"/>
        </w:rPr>
      </w:pPr>
      <w:r w:rsidRPr="00D22662">
        <w:rPr>
          <w:rFonts w:ascii="Arial" w:hAnsi="Arial" w:cs="Arial"/>
          <w:bCs/>
          <w:iCs/>
          <w:color w:val="000000"/>
          <w:sz w:val="20"/>
          <w:szCs w:val="20"/>
        </w:rPr>
        <w:t>Será concedido tratamento favorecido para as sociedades cooperativas mencionadas no artigo 34 da Lei nº 11.488, de 2007, para o agricultor familiar, o produtor rural pessoa física e para o microempreendedor individual - MEI, nos limites previstos da Lei Complementar nº 123, de 2006.</w:t>
      </w:r>
    </w:p>
    <w:p w:rsidR="00510B51" w:rsidRPr="00D22662" w:rsidRDefault="00510B51" w:rsidP="00510B51">
      <w:pPr>
        <w:numPr>
          <w:ilvl w:val="1"/>
          <w:numId w:val="1"/>
        </w:numPr>
        <w:autoSpaceDE w:val="0"/>
        <w:snapToGrid w:val="0"/>
        <w:spacing w:before="120" w:after="120" w:line="276" w:lineRule="auto"/>
        <w:ind w:left="425" w:firstLine="0"/>
        <w:jc w:val="both"/>
        <w:rPr>
          <w:rFonts w:ascii="Arial" w:hAnsi="Arial" w:cs="Arial"/>
          <w:bCs/>
          <w:color w:val="000000"/>
          <w:sz w:val="20"/>
          <w:szCs w:val="20"/>
        </w:rPr>
      </w:pPr>
      <w:r w:rsidRPr="00D22662">
        <w:rPr>
          <w:rFonts w:ascii="Arial" w:hAnsi="Arial" w:cs="Arial"/>
          <w:bCs/>
          <w:color w:val="000000"/>
          <w:sz w:val="20"/>
          <w:szCs w:val="20"/>
        </w:rPr>
        <w:t>Não poderão participar desta licitação os interessados indicados no item acima:</w:t>
      </w:r>
    </w:p>
    <w:p w:rsidR="00510B51" w:rsidRPr="00D22662"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0"/>
          <w:szCs w:val="20"/>
        </w:rPr>
      </w:pPr>
      <w:proofErr w:type="gramStart"/>
      <w:r w:rsidRPr="00D22662">
        <w:rPr>
          <w:rFonts w:ascii="Arial" w:hAnsi="Arial" w:cs="Arial"/>
          <w:bCs/>
          <w:color w:val="000000"/>
          <w:sz w:val="20"/>
          <w:szCs w:val="20"/>
        </w:rPr>
        <w:t>proibidos</w:t>
      </w:r>
      <w:proofErr w:type="gramEnd"/>
      <w:r w:rsidRPr="00D22662">
        <w:rPr>
          <w:rFonts w:ascii="Arial" w:hAnsi="Arial" w:cs="Arial"/>
          <w:bCs/>
          <w:color w:val="000000"/>
          <w:sz w:val="20"/>
          <w:szCs w:val="20"/>
        </w:rPr>
        <w:t xml:space="preserve"> de participar de licitações e celebrar contratos administrativos, na forma da legislação vigente;</w:t>
      </w:r>
    </w:p>
    <w:p w:rsidR="00510B51" w:rsidRPr="0005465F" w:rsidRDefault="00510B51" w:rsidP="00510B51">
      <w:pPr>
        <w:numPr>
          <w:ilvl w:val="2"/>
          <w:numId w:val="1"/>
        </w:numPr>
        <w:tabs>
          <w:tab w:val="left" w:pos="1440"/>
        </w:tabs>
        <w:autoSpaceDE w:val="0"/>
        <w:snapToGrid w:val="0"/>
        <w:spacing w:before="120" w:after="120" w:line="276" w:lineRule="auto"/>
        <w:ind w:left="1134" w:firstLine="0"/>
        <w:jc w:val="both"/>
        <w:rPr>
          <w:rFonts w:ascii="Arial" w:eastAsia="Zurich BT" w:hAnsi="Arial" w:cs="Arial"/>
          <w:bCs/>
          <w:color w:val="000000"/>
          <w:sz w:val="20"/>
          <w:szCs w:val="20"/>
        </w:rPr>
      </w:pPr>
      <w:proofErr w:type="gramStart"/>
      <w:r w:rsidRPr="0005465F">
        <w:rPr>
          <w:rFonts w:ascii="Arial" w:hAnsi="Arial" w:cs="Arial"/>
          <w:color w:val="000000"/>
          <w:sz w:val="20"/>
          <w:szCs w:val="20"/>
        </w:rPr>
        <w:t>que</w:t>
      </w:r>
      <w:proofErr w:type="gramEnd"/>
      <w:r w:rsidRPr="0005465F">
        <w:rPr>
          <w:rFonts w:ascii="Arial" w:hAnsi="Arial" w:cs="Arial"/>
          <w:color w:val="000000"/>
          <w:sz w:val="20"/>
          <w:szCs w:val="20"/>
        </w:rPr>
        <w:t xml:space="preserve"> estejam sob falência, , concurso de credores, , em processo de dissolução ou liquidação;</w:t>
      </w:r>
    </w:p>
    <w:p w:rsidR="00510B51" w:rsidRPr="00D22662" w:rsidRDefault="00510B51" w:rsidP="00510B51">
      <w:pPr>
        <w:numPr>
          <w:ilvl w:val="2"/>
          <w:numId w:val="1"/>
        </w:numPr>
        <w:tabs>
          <w:tab w:val="left" w:pos="1440"/>
        </w:tabs>
        <w:autoSpaceDE w:val="0"/>
        <w:snapToGrid w:val="0"/>
        <w:spacing w:before="120" w:after="120" w:line="276" w:lineRule="auto"/>
        <w:ind w:left="1134" w:firstLine="0"/>
        <w:jc w:val="both"/>
        <w:rPr>
          <w:rFonts w:ascii="Arial" w:eastAsia="Zurich BT" w:hAnsi="Arial" w:cs="Arial"/>
          <w:bCs/>
          <w:color w:val="000000"/>
          <w:sz w:val="20"/>
          <w:szCs w:val="20"/>
        </w:rPr>
      </w:pPr>
      <w:proofErr w:type="gramStart"/>
      <w:r w:rsidRPr="00D22662">
        <w:rPr>
          <w:rFonts w:ascii="Arial" w:hAnsi="Arial" w:cs="Arial"/>
          <w:sz w:val="20"/>
          <w:szCs w:val="20"/>
        </w:rPr>
        <w:t>que</w:t>
      </w:r>
      <w:proofErr w:type="gramEnd"/>
      <w:r w:rsidRPr="00D22662">
        <w:rPr>
          <w:rFonts w:ascii="Arial" w:eastAsia="Zurich BT" w:hAnsi="Arial" w:cs="Arial"/>
          <w:bCs/>
          <w:color w:val="000000"/>
          <w:sz w:val="20"/>
          <w:szCs w:val="20"/>
        </w:rPr>
        <w:t xml:space="preserve"> e</w:t>
      </w:r>
      <w:r w:rsidRPr="00D22662">
        <w:rPr>
          <w:rFonts w:ascii="Arial" w:hAnsi="Arial" w:cs="Arial"/>
          <w:sz w:val="20"/>
          <w:szCs w:val="20"/>
        </w:rPr>
        <w:t>stejam reunidas em consórcio;</w:t>
      </w:r>
    </w:p>
    <w:p w:rsidR="00510B51" w:rsidRPr="00D22662" w:rsidRDefault="00510B51" w:rsidP="00510B51">
      <w:pPr>
        <w:pStyle w:val="PargrafodaLista"/>
        <w:numPr>
          <w:ilvl w:val="1"/>
          <w:numId w:val="1"/>
        </w:numPr>
        <w:tabs>
          <w:tab w:val="left" w:pos="1440"/>
        </w:tabs>
        <w:autoSpaceDE w:val="0"/>
        <w:snapToGrid w:val="0"/>
        <w:spacing w:before="120" w:after="120" w:line="276" w:lineRule="auto"/>
        <w:ind w:left="425" w:firstLine="0"/>
        <w:contextualSpacing w:val="0"/>
        <w:jc w:val="both"/>
        <w:rPr>
          <w:rFonts w:ascii="Arial" w:hAnsi="Arial" w:cs="Arial"/>
          <w:color w:val="000000"/>
          <w:sz w:val="20"/>
          <w:szCs w:val="20"/>
        </w:rPr>
      </w:pPr>
      <w:r w:rsidRPr="00D22662">
        <w:rPr>
          <w:rFonts w:ascii="Arial" w:hAnsi="Arial" w:cs="Arial"/>
          <w:color w:val="000000"/>
          <w:sz w:val="20"/>
          <w:szCs w:val="20"/>
        </w:rPr>
        <w:t xml:space="preserve">Também é vedada a participação de </w:t>
      </w:r>
      <w:r w:rsidRPr="00D22662">
        <w:rPr>
          <w:rFonts w:ascii="Arial" w:eastAsia="Arial Unicode MS" w:hAnsi="Arial" w:cs="Arial"/>
          <w:color w:val="000000"/>
          <w:sz w:val="20"/>
          <w:szCs w:val="20"/>
        </w:rPr>
        <w:t>quaisquer interessados que se enquadrem nas vedações previstas no artigo 9º da Lei nº 8.666, de 1993.</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Como condição para participação no Pregão, a entidade de menor porte deverá declarar:</w:t>
      </w:r>
    </w:p>
    <w:p w:rsidR="00510B51" w:rsidRPr="00D22662"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proofErr w:type="gramStart"/>
      <w:r w:rsidRPr="00D22662">
        <w:rPr>
          <w:rFonts w:ascii="Arial" w:hAnsi="Arial" w:cs="Arial"/>
          <w:bCs/>
          <w:color w:val="000000"/>
          <w:sz w:val="20"/>
          <w:szCs w:val="20"/>
        </w:rPr>
        <w:lastRenderedPageBreak/>
        <w:t>que</w:t>
      </w:r>
      <w:proofErr w:type="gramEnd"/>
      <w:r w:rsidRPr="00D22662">
        <w:rPr>
          <w:rFonts w:ascii="Arial" w:hAnsi="Arial" w:cs="Arial"/>
          <w:bCs/>
          <w:color w:val="000000"/>
          <w:sz w:val="20"/>
          <w:szCs w:val="20"/>
        </w:rPr>
        <w:t xml:space="preserve"> cumpre os requisitos estabelecidos no artigo 3° </w:t>
      </w:r>
      <w:r w:rsidRPr="00D22662">
        <w:rPr>
          <w:rFonts w:ascii="Arial" w:hAnsi="Arial" w:cs="Arial"/>
          <w:color w:val="000000"/>
          <w:sz w:val="20"/>
          <w:szCs w:val="20"/>
        </w:rPr>
        <w:t xml:space="preserve">da Lei Complementar nº 123, de 2006, estando apta a usufruir do tratamento favorecido estabelecido em seus </w:t>
      </w:r>
      <w:proofErr w:type="spellStart"/>
      <w:r w:rsidRPr="00D22662">
        <w:rPr>
          <w:rFonts w:ascii="Arial" w:hAnsi="Arial" w:cs="Arial"/>
          <w:color w:val="000000"/>
          <w:sz w:val="20"/>
          <w:szCs w:val="20"/>
        </w:rPr>
        <w:t>arts</w:t>
      </w:r>
      <w:proofErr w:type="spellEnd"/>
      <w:r w:rsidRPr="00D22662">
        <w:rPr>
          <w:rFonts w:ascii="Arial" w:hAnsi="Arial" w:cs="Arial"/>
          <w:color w:val="000000"/>
          <w:sz w:val="20"/>
          <w:szCs w:val="20"/>
        </w:rPr>
        <w:t>. 42 a 49.</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Deverá assinalar, ainda, “sim” ou “não” em campo próprio do sistema eletrônico, relativo às seguintes declarações:</w:t>
      </w:r>
    </w:p>
    <w:p w:rsidR="00510B51" w:rsidRPr="00D22662"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0"/>
          <w:szCs w:val="20"/>
        </w:rPr>
      </w:pPr>
      <w:proofErr w:type="gramStart"/>
      <w:r w:rsidRPr="00D22662">
        <w:rPr>
          <w:rFonts w:ascii="Arial" w:hAnsi="Arial" w:cs="Arial"/>
          <w:color w:val="000000"/>
          <w:sz w:val="20"/>
          <w:szCs w:val="20"/>
        </w:rPr>
        <w:t>que</w:t>
      </w:r>
      <w:proofErr w:type="gramEnd"/>
      <w:r w:rsidRPr="00D22662">
        <w:rPr>
          <w:rFonts w:ascii="Arial" w:hAnsi="Arial" w:cs="Arial"/>
          <w:color w:val="000000"/>
          <w:sz w:val="20"/>
          <w:szCs w:val="20"/>
        </w:rPr>
        <w:t xml:space="preserve"> está ciente e concorda com as condições contidas no Edital e seus anexos, bem como de que cumpre plenamente os requisitos de habilitação definidos no Edital;</w:t>
      </w:r>
    </w:p>
    <w:p w:rsidR="00510B51" w:rsidRPr="00D22662" w:rsidRDefault="00510B51" w:rsidP="00510B51">
      <w:pPr>
        <w:numPr>
          <w:ilvl w:val="2"/>
          <w:numId w:val="1"/>
        </w:numPr>
        <w:tabs>
          <w:tab w:val="left" w:pos="1440"/>
        </w:tabs>
        <w:autoSpaceDE w:val="0"/>
        <w:snapToGrid w:val="0"/>
        <w:spacing w:before="120" w:after="120" w:line="276" w:lineRule="auto"/>
        <w:ind w:left="1134" w:firstLine="0"/>
        <w:jc w:val="both"/>
        <w:rPr>
          <w:rFonts w:ascii="Arial" w:eastAsia="Zurich BT" w:hAnsi="Arial" w:cs="Arial"/>
          <w:color w:val="000000"/>
          <w:sz w:val="20"/>
          <w:szCs w:val="20"/>
        </w:rPr>
      </w:pPr>
      <w:proofErr w:type="gramStart"/>
      <w:r w:rsidRPr="00D22662">
        <w:rPr>
          <w:rFonts w:ascii="Arial" w:hAnsi="Arial" w:cs="Arial"/>
          <w:color w:val="000000"/>
          <w:sz w:val="20"/>
          <w:szCs w:val="20"/>
        </w:rPr>
        <w:t>que</w:t>
      </w:r>
      <w:proofErr w:type="gramEnd"/>
      <w:r w:rsidRPr="00D22662">
        <w:rPr>
          <w:rFonts w:ascii="Arial" w:hAnsi="Arial" w:cs="Arial"/>
          <w:color w:val="000000"/>
          <w:sz w:val="20"/>
          <w:szCs w:val="20"/>
        </w:rPr>
        <w:t xml:space="preserve"> inexistem fatos impeditivos para sua habilitação no certame, ciente da obrigatoriedade de declarar ocorrências posteriores; </w:t>
      </w:r>
    </w:p>
    <w:p w:rsidR="00510B51" w:rsidRPr="00D22662" w:rsidRDefault="00510B51" w:rsidP="00510B51">
      <w:pPr>
        <w:numPr>
          <w:ilvl w:val="2"/>
          <w:numId w:val="1"/>
        </w:numPr>
        <w:tabs>
          <w:tab w:val="left" w:pos="1440"/>
        </w:tabs>
        <w:autoSpaceDE w:val="0"/>
        <w:snapToGrid w:val="0"/>
        <w:spacing w:before="120" w:after="120" w:line="276" w:lineRule="auto"/>
        <w:ind w:left="1134" w:firstLine="0"/>
        <w:jc w:val="both"/>
        <w:rPr>
          <w:rFonts w:ascii="Arial" w:eastAsia="Zurich BT" w:hAnsi="Arial" w:cs="Arial"/>
          <w:bCs/>
          <w:color w:val="000000"/>
          <w:sz w:val="20"/>
          <w:szCs w:val="20"/>
        </w:rPr>
      </w:pPr>
      <w:proofErr w:type="gramStart"/>
      <w:r w:rsidRPr="00D22662">
        <w:rPr>
          <w:rFonts w:ascii="Arial" w:hAnsi="Arial" w:cs="Arial"/>
          <w:color w:val="000000"/>
          <w:sz w:val="20"/>
          <w:szCs w:val="20"/>
        </w:rPr>
        <w:t>que</w:t>
      </w:r>
      <w:proofErr w:type="gramEnd"/>
      <w:r w:rsidRPr="00D22662">
        <w:rPr>
          <w:rFonts w:ascii="Arial" w:hAnsi="Arial" w:cs="Arial"/>
          <w:color w:val="000000"/>
          <w:sz w:val="20"/>
          <w:szCs w:val="20"/>
        </w:rPr>
        <w:t xml:space="preserve"> não emprega menor de 18 anos em trabalho noturno, perigoso ou insalubre e não emprega menor de 16 anos, salvo menor, a partir de 14 anos, na condição de aprendiz, nos termos do artigo 7°, XXXIII, da Constituição;</w:t>
      </w:r>
    </w:p>
    <w:p w:rsidR="00510B51" w:rsidRPr="00D22662"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proofErr w:type="gramStart"/>
      <w:r w:rsidRPr="00D22662">
        <w:rPr>
          <w:rFonts w:ascii="Arial" w:eastAsia="Zurich BT" w:hAnsi="Arial" w:cs="Arial"/>
          <w:color w:val="000000"/>
          <w:sz w:val="20"/>
          <w:szCs w:val="20"/>
        </w:rPr>
        <w:t>que</w:t>
      </w:r>
      <w:proofErr w:type="gramEnd"/>
      <w:r w:rsidRPr="00D22662">
        <w:rPr>
          <w:rFonts w:ascii="Arial" w:eastAsia="Zurich BT" w:hAnsi="Arial" w:cs="Arial"/>
          <w:color w:val="000000"/>
          <w:sz w:val="20"/>
          <w:szCs w:val="20"/>
        </w:rPr>
        <w:t xml:space="preserve"> a proposta foi elaborada de forma independente, nos termos d</w:t>
      </w:r>
      <w:r w:rsidRPr="00D22662">
        <w:rPr>
          <w:rFonts w:ascii="Arial" w:hAnsi="Arial" w:cs="Arial"/>
          <w:color w:val="000000"/>
          <w:sz w:val="20"/>
          <w:szCs w:val="20"/>
        </w:rPr>
        <w:t>a Instrução Normativa SLTI/MPOG nº 2, de 16 de setembro de 2009.</w:t>
      </w:r>
    </w:p>
    <w:p w:rsidR="00510B51" w:rsidRPr="00D22662" w:rsidRDefault="00510B51" w:rsidP="00510B51">
      <w:pPr>
        <w:spacing w:after="120" w:line="276" w:lineRule="auto"/>
        <w:ind w:left="756"/>
        <w:jc w:val="both"/>
        <w:rPr>
          <w:rFonts w:ascii="Arial" w:hAnsi="Arial" w:cs="Arial"/>
          <w:color w:val="000000"/>
          <w:sz w:val="20"/>
          <w:szCs w:val="20"/>
        </w:rPr>
      </w:pPr>
    </w:p>
    <w:p w:rsidR="00510B51" w:rsidRPr="00D22662" w:rsidRDefault="00510B51" w:rsidP="00510B51">
      <w:pPr>
        <w:numPr>
          <w:ilvl w:val="0"/>
          <w:numId w:val="1"/>
        </w:numPr>
        <w:spacing w:before="240" w:after="120" w:line="276" w:lineRule="auto"/>
        <w:jc w:val="both"/>
        <w:rPr>
          <w:rFonts w:ascii="Arial" w:hAnsi="Arial" w:cs="Arial"/>
          <w:b/>
          <w:color w:val="000000"/>
          <w:sz w:val="20"/>
          <w:szCs w:val="20"/>
        </w:rPr>
      </w:pPr>
      <w:r w:rsidRPr="00D22662">
        <w:rPr>
          <w:rFonts w:ascii="Arial" w:hAnsi="Arial" w:cs="Arial"/>
          <w:b/>
          <w:color w:val="000000"/>
          <w:sz w:val="20"/>
          <w:szCs w:val="20"/>
        </w:rPr>
        <w:t>DO ENVIO DA PROPOSTA</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 xml:space="preserve">O licitante deverá encaminhar a proposta por meio do sistema eletrônico até a data e </w:t>
      </w:r>
      <w:proofErr w:type="gramStart"/>
      <w:r w:rsidRPr="00D22662">
        <w:rPr>
          <w:rFonts w:ascii="Arial" w:hAnsi="Arial" w:cs="Arial"/>
          <w:color w:val="000000"/>
          <w:sz w:val="20"/>
          <w:szCs w:val="20"/>
        </w:rPr>
        <w:t>horário marcados</w:t>
      </w:r>
      <w:proofErr w:type="gramEnd"/>
      <w:r w:rsidRPr="00D22662">
        <w:rPr>
          <w:rFonts w:ascii="Arial" w:hAnsi="Arial" w:cs="Arial"/>
          <w:color w:val="000000"/>
          <w:sz w:val="20"/>
          <w:szCs w:val="20"/>
        </w:rPr>
        <w:t xml:space="preserve"> para abertura da sessão, quando então, encerrar-se-á automaticamente a fase de recebimento de propostas.</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Todas as referências de tempo no Edital, no aviso e durante a sessão pública observarão o horário de Brasília – DF.</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 xml:space="preserve">O licitante será responsável por todas as transações que forem efetuadas em seu nome no sistema eletrônico, assumindo como firmes e verdadeiras suas propostas e lances. </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sz w:val="20"/>
          <w:szCs w:val="20"/>
        </w:rPr>
        <w:t xml:space="preserve">Até a abertura da sessão, os licitantes poderão retirar ou substituir as </w:t>
      </w:r>
      <w:r w:rsidRPr="00D22662">
        <w:rPr>
          <w:rFonts w:ascii="Arial" w:hAnsi="Arial" w:cs="Arial"/>
          <w:color w:val="000000"/>
          <w:sz w:val="20"/>
          <w:szCs w:val="20"/>
        </w:rPr>
        <w:t>propostas</w:t>
      </w:r>
      <w:r w:rsidRPr="00D22662">
        <w:rPr>
          <w:rFonts w:ascii="Arial" w:hAnsi="Arial" w:cs="Arial"/>
          <w:sz w:val="20"/>
          <w:szCs w:val="20"/>
        </w:rPr>
        <w:t xml:space="preserve"> apresentadas.  </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sz w:val="20"/>
          <w:szCs w:val="20"/>
        </w:rPr>
        <w:t>O licitante deverá enviar sua proposta mediante o preenchimento, no sistema eletrônico, dos seguintes campos:</w:t>
      </w:r>
    </w:p>
    <w:p w:rsidR="00510B51" w:rsidRPr="0005465F"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sz w:val="20"/>
          <w:szCs w:val="20"/>
        </w:rPr>
      </w:pPr>
      <w:r w:rsidRPr="0005465F">
        <w:rPr>
          <w:rFonts w:ascii="Arial" w:hAnsi="Arial" w:cs="Arial"/>
          <w:sz w:val="20"/>
          <w:szCs w:val="20"/>
        </w:rPr>
        <w:t xml:space="preserve"> Valor unitário e total </w:t>
      </w:r>
      <w:r w:rsidRPr="0005465F">
        <w:rPr>
          <w:rFonts w:ascii="Arial" w:hAnsi="Arial" w:cs="Arial"/>
          <w:bCs/>
          <w:iCs/>
          <w:sz w:val="20"/>
          <w:szCs w:val="20"/>
        </w:rPr>
        <w:t>do item</w:t>
      </w:r>
      <w:r>
        <w:rPr>
          <w:rFonts w:ascii="Arial" w:hAnsi="Arial" w:cs="Arial"/>
          <w:bCs/>
          <w:iCs/>
          <w:sz w:val="20"/>
          <w:szCs w:val="20"/>
        </w:rPr>
        <w:t>;</w:t>
      </w:r>
      <w:r w:rsidRPr="0005465F">
        <w:rPr>
          <w:rFonts w:ascii="Arial" w:hAnsi="Arial" w:cs="Arial"/>
          <w:bCs/>
          <w:iCs/>
          <w:sz w:val="20"/>
          <w:szCs w:val="20"/>
        </w:rPr>
        <w:t xml:space="preserve"> </w:t>
      </w:r>
    </w:p>
    <w:p w:rsidR="00510B51" w:rsidRPr="0005465F"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05465F">
        <w:rPr>
          <w:rFonts w:ascii="Arial" w:hAnsi="Arial" w:cs="Arial"/>
          <w:bCs/>
          <w:iCs/>
          <w:color w:val="000000"/>
          <w:sz w:val="20"/>
          <w:szCs w:val="20"/>
        </w:rPr>
        <w:t>Marca;</w:t>
      </w:r>
    </w:p>
    <w:p w:rsidR="00510B51" w:rsidRPr="00D22662"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D22662">
        <w:rPr>
          <w:rFonts w:ascii="Arial" w:hAnsi="Arial" w:cs="Arial"/>
          <w:bCs/>
          <w:iCs/>
          <w:color w:val="000000"/>
          <w:sz w:val="20"/>
          <w:szCs w:val="20"/>
        </w:rPr>
        <w:t xml:space="preserve">Fabricante; </w:t>
      </w:r>
    </w:p>
    <w:p w:rsidR="00510B51" w:rsidRPr="0005465F"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sz w:val="20"/>
          <w:szCs w:val="20"/>
        </w:rPr>
      </w:pPr>
      <w:r w:rsidRPr="00D22662">
        <w:rPr>
          <w:rFonts w:ascii="Arial" w:hAnsi="Arial" w:cs="Arial"/>
          <w:bCs/>
          <w:iCs/>
          <w:color w:val="000000"/>
          <w:sz w:val="20"/>
          <w:szCs w:val="20"/>
        </w:rPr>
        <w:t>Descrição detalhada do objeto: indicando, no que for aplicável</w:t>
      </w:r>
      <w:r w:rsidRPr="00D22662">
        <w:rPr>
          <w:rFonts w:ascii="Arial" w:hAnsi="Arial" w:cs="Arial"/>
          <w:color w:val="000000"/>
          <w:sz w:val="20"/>
          <w:szCs w:val="20"/>
        </w:rPr>
        <w:t xml:space="preserve">, </w:t>
      </w:r>
      <w:r w:rsidRPr="0005465F">
        <w:rPr>
          <w:rFonts w:ascii="Arial" w:hAnsi="Arial" w:cs="Arial"/>
          <w:sz w:val="20"/>
          <w:szCs w:val="20"/>
        </w:rPr>
        <w:t>o modelo, prazo de validade ou de garantia, número do registro ou inscrição do bem no órgão competente, quando for o caso;</w:t>
      </w:r>
    </w:p>
    <w:p w:rsidR="00510B51" w:rsidRPr="00D22662" w:rsidRDefault="00510B51" w:rsidP="00510B51">
      <w:pPr>
        <w:numPr>
          <w:ilvl w:val="1"/>
          <w:numId w:val="1"/>
        </w:numPr>
        <w:spacing w:before="120" w:after="120" w:line="276" w:lineRule="auto"/>
        <w:ind w:left="425" w:firstLine="0"/>
        <w:jc w:val="both"/>
        <w:rPr>
          <w:rFonts w:ascii="Arial" w:hAnsi="Arial" w:cs="Arial"/>
          <w:iCs/>
          <w:sz w:val="20"/>
          <w:szCs w:val="20"/>
        </w:rPr>
      </w:pPr>
      <w:r w:rsidRPr="00D22662">
        <w:rPr>
          <w:rFonts w:ascii="Arial" w:hAnsi="Arial" w:cs="Arial"/>
          <w:sz w:val="20"/>
          <w:szCs w:val="20"/>
        </w:rPr>
        <w:t xml:space="preserve">Todas as especificações do objeto contidas na proposta vinculam a </w:t>
      </w:r>
      <w:r w:rsidRPr="00D22662">
        <w:rPr>
          <w:rFonts w:ascii="Arial" w:hAnsi="Arial" w:cs="Arial"/>
          <w:color w:val="000000"/>
          <w:sz w:val="20"/>
          <w:szCs w:val="20"/>
        </w:rPr>
        <w:t>Contratada</w:t>
      </w:r>
      <w:r w:rsidRPr="00D22662">
        <w:rPr>
          <w:rFonts w:ascii="Arial" w:hAnsi="Arial" w:cs="Arial"/>
          <w:sz w:val="20"/>
          <w:szCs w:val="20"/>
        </w:rPr>
        <w:t xml:space="preserve">. </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lastRenderedPageBreak/>
        <w:t>Nos valores propostos estarão inclusos todos os custos operacionais, encargos previdenciários, trabalhistas, tributários, comerciais e quaisquer outros que incidam direta ou indiretamente no fornecimento dos bens.</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 xml:space="preserve">O prazo de validade da proposta não será inferior </w:t>
      </w:r>
      <w:r w:rsidRPr="0005465F">
        <w:rPr>
          <w:rFonts w:ascii="Arial" w:hAnsi="Arial" w:cs="Arial"/>
          <w:sz w:val="20"/>
          <w:szCs w:val="20"/>
        </w:rPr>
        <w:t xml:space="preserve">a </w:t>
      </w:r>
      <w:r w:rsidRPr="0005465F">
        <w:rPr>
          <w:rFonts w:ascii="Arial" w:hAnsi="Arial" w:cs="Arial"/>
          <w:b/>
          <w:sz w:val="20"/>
          <w:szCs w:val="20"/>
        </w:rPr>
        <w:t xml:space="preserve">60 </w:t>
      </w:r>
      <w:r w:rsidRPr="0005465F">
        <w:rPr>
          <w:rFonts w:ascii="Arial" w:hAnsi="Arial" w:cs="Arial"/>
          <w:bCs/>
          <w:i/>
          <w:iCs/>
          <w:sz w:val="20"/>
          <w:szCs w:val="20"/>
        </w:rPr>
        <w:t>(Sessenta)</w:t>
      </w:r>
      <w:r w:rsidRPr="00D22662">
        <w:rPr>
          <w:rFonts w:ascii="Arial" w:hAnsi="Arial" w:cs="Arial"/>
          <w:bCs/>
          <w:iCs/>
          <w:color w:val="000000"/>
          <w:sz w:val="20"/>
          <w:szCs w:val="20"/>
        </w:rPr>
        <w:t xml:space="preserve"> dias</w:t>
      </w:r>
      <w:r w:rsidRPr="00D22662">
        <w:rPr>
          <w:rFonts w:ascii="Arial" w:hAnsi="Arial" w:cs="Arial"/>
          <w:b/>
          <w:color w:val="000000"/>
          <w:sz w:val="20"/>
          <w:szCs w:val="20"/>
        </w:rPr>
        <w:t>,</w:t>
      </w:r>
      <w:r w:rsidRPr="00D22662">
        <w:rPr>
          <w:rFonts w:ascii="Arial" w:hAnsi="Arial" w:cs="Arial"/>
          <w:color w:val="000000"/>
          <w:sz w:val="20"/>
          <w:szCs w:val="20"/>
        </w:rPr>
        <w:t xml:space="preserve"> a contar da data de sua apresentação. </w:t>
      </w:r>
    </w:p>
    <w:p w:rsidR="00510B51" w:rsidRPr="00D22662" w:rsidRDefault="00510B51" w:rsidP="00510B51">
      <w:pPr>
        <w:numPr>
          <w:ilvl w:val="0"/>
          <w:numId w:val="1"/>
        </w:numPr>
        <w:spacing w:before="240" w:after="120" w:line="276" w:lineRule="auto"/>
        <w:jc w:val="both"/>
        <w:rPr>
          <w:rFonts w:ascii="Arial" w:hAnsi="Arial" w:cs="Arial"/>
          <w:b/>
          <w:color w:val="000000"/>
          <w:sz w:val="20"/>
          <w:szCs w:val="20"/>
        </w:rPr>
      </w:pPr>
      <w:r>
        <w:rPr>
          <w:rFonts w:ascii="Arial" w:hAnsi="Arial" w:cs="Arial"/>
          <w:b/>
          <w:color w:val="000000"/>
          <w:sz w:val="20"/>
          <w:szCs w:val="20"/>
        </w:rPr>
        <w:t>DA FORMULAÇÃO DOS LANCES E DO JULGAMENTO DAS PROPOSTAS</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lang w:eastAsia="en-US"/>
        </w:rPr>
        <w:t xml:space="preserve">A abertura da presente licitação dar-se-á em sessão pública, por meio de sistema eletrônico, na data, horário e </w:t>
      </w:r>
      <w:proofErr w:type="gramStart"/>
      <w:r w:rsidRPr="00D22662">
        <w:rPr>
          <w:rFonts w:ascii="Arial" w:hAnsi="Arial" w:cs="Arial"/>
          <w:color w:val="000000"/>
          <w:sz w:val="20"/>
          <w:szCs w:val="20"/>
          <w:lang w:eastAsia="en-US"/>
        </w:rPr>
        <w:t>local indicados</w:t>
      </w:r>
      <w:proofErr w:type="gramEnd"/>
      <w:r w:rsidRPr="00D22662">
        <w:rPr>
          <w:rFonts w:ascii="Arial" w:hAnsi="Arial" w:cs="Arial"/>
          <w:color w:val="000000"/>
          <w:sz w:val="20"/>
          <w:szCs w:val="20"/>
          <w:lang w:eastAsia="en-US"/>
        </w:rPr>
        <w:t xml:space="preserve"> neste Edital.</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 xml:space="preserve">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510B51" w:rsidRPr="00D22662"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D22662">
        <w:rPr>
          <w:rFonts w:ascii="Arial" w:hAnsi="Arial" w:cs="Arial"/>
          <w:color w:val="000000"/>
          <w:sz w:val="20"/>
          <w:szCs w:val="20"/>
        </w:rPr>
        <w:t>A desclassificação será sempre fundamentada e registrada no sistema, com acompanhamento em tempo real por todos os participantes.</w:t>
      </w:r>
    </w:p>
    <w:p w:rsidR="00510B51" w:rsidRPr="00D22662"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D22662">
        <w:rPr>
          <w:rFonts w:ascii="Arial" w:hAnsi="Arial" w:cs="Arial"/>
          <w:color w:val="000000"/>
          <w:sz w:val="20"/>
          <w:szCs w:val="20"/>
        </w:rPr>
        <w:t xml:space="preserve">A não desclassificação da proposta não impede o seu </w:t>
      </w:r>
      <w:r w:rsidRPr="00D22662">
        <w:rPr>
          <w:rFonts w:ascii="Arial" w:hAnsi="Arial" w:cs="Arial"/>
          <w:bCs/>
          <w:color w:val="000000"/>
          <w:sz w:val="20"/>
          <w:szCs w:val="20"/>
        </w:rPr>
        <w:t>julgamento definitivo em sentido contrário, levado a efeito na fase</w:t>
      </w:r>
      <w:r w:rsidRPr="00D22662">
        <w:rPr>
          <w:rFonts w:ascii="Arial" w:hAnsi="Arial" w:cs="Arial"/>
          <w:color w:val="000000"/>
          <w:sz w:val="20"/>
          <w:szCs w:val="20"/>
        </w:rPr>
        <w:t xml:space="preserve"> de aceitação.</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O sistema ordenará automaticamente as propostas classificadas, sendo que somente estas participarão da fase de lances.</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O sistema disponibilizará campo próprio para troca de mensagem entre o Pregoeiro e os licitantes.</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 xml:space="preserve">Iniciada a etapa competitiva, os licitantes deverão encaminhar lances exclusivamente por meio de sistema eletrônico, sendo imediatamente informados do seu recebimento e do valor consignado no registro. </w:t>
      </w:r>
    </w:p>
    <w:p w:rsidR="00510B51" w:rsidRPr="001F037F" w:rsidRDefault="00510B51" w:rsidP="00510B51">
      <w:pPr>
        <w:numPr>
          <w:ilvl w:val="1"/>
          <w:numId w:val="1"/>
        </w:numPr>
        <w:tabs>
          <w:tab w:val="left" w:pos="1440"/>
        </w:tabs>
        <w:autoSpaceDE w:val="0"/>
        <w:snapToGrid w:val="0"/>
        <w:spacing w:before="120" w:after="120" w:line="276" w:lineRule="auto"/>
        <w:ind w:left="425" w:firstLine="0"/>
        <w:jc w:val="both"/>
        <w:rPr>
          <w:rFonts w:ascii="Arial" w:hAnsi="Arial" w:cs="Arial"/>
          <w:sz w:val="20"/>
          <w:szCs w:val="20"/>
        </w:rPr>
      </w:pPr>
      <w:r w:rsidRPr="001F037F">
        <w:rPr>
          <w:rFonts w:ascii="Arial" w:hAnsi="Arial" w:cs="Arial"/>
          <w:sz w:val="20"/>
          <w:szCs w:val="20"/>
        </w:rPr>
        <w:t>O lance deverá ser ofertado pelo valor total do item.</w:t>
      </w:r>
    </w:p>
    <w:p w:rsidR="00510B51" w:rsidRPr="00D22662" w:rsidRDefault="00510B51" w:rsidP="00510B51">
      <w:pPr>
        <w:pStyle w:val="PargrafodaLista"/>
        <w:numPr>
          <w:ilvl w:val="1"/>
          <w:numId w:val="1"/>
        </w:numPr>
        <w:spacing w:before="120" w:after="120" w:line="276" w:lineRule="auto"/>
        <w:ind w:left="425" w:firstLine="0"/>
        <w:jc w:val="both"/>
        <w:rPr>
          <w:rFonts w:ascii="Arial" w:hAnsi="Arial" w:cs="Arial"/>
          <w:color w:val="000000"/>
          <w:sz w:val="20"/>
          <w:szCs w:val="20"/>
        </w:rPr>
      </w:pPr>
      <w:r w:rsidRPr="001F037F">
        <w:rPr>
          <w:rFonts w:ascii="Arial" w:hAnsi="Arial" w:cs="Arial"/>
          <w:color w:val="000000"/>
          <w:sz w:val="20"/>
          <w:szCs w:val="20"/>
        </w:rPr>
        <w:t>Os licitantes poderão oferecer lances sucessivos, observando o horário fixado para abertura da sessão e as regras estabelecidas no Edital.</w:t>
      </w:r>
    </w:p>
    <w:p w:rsidR="00510B51" w:rsidRPr="00E05E46" w:rsidRDefault="00510B51" w:rsidP="00510B51">
      <w:pPr>
        <w:pStyle w:val="PargrafodaLista"/>
        <w:spacing w:before="240" w:after="240" w:line="276" w:lineRule="auto"/>
        <w:ind w:left="709"/>
        <w:jc w:val="both"/>
        <w:rPr>
          <w:rFonts w:ascii="Arial" w:hAnsi="Arial" w:cs="Arial"/>
          <w:sz w:val="20"/>
          <w:szCs w:val="20"/>
        </w:rPr>
      </w:pPr>
    </w:p>
    <w:p w:rsidR="00510B51" w:rsidRPr="00E05E46" w:rsidRDefault="00510B51" w:rsidP="00510B51">
      <w:pPr>
        <w:pStyle w:val="PargrafodaLista"/>
        <w:numPr>
          <w:ilvl w:val="1"/>
          <w:numId w:val="1"/>
        </w:numPr>
        <w:spacing w:before="120" w:after="120" w:line="276" w:lineRule="auto"/>
        <w:ind w:left="425" w:firstLine="0"/>
        <w:contextualSpacing w:val="0"/>
        <w:jc w:val="both"/>
        <w:rPr>
          <w:rFonts w:ascii="Arial" w:hAnsi="Arial" w:cs="Arial"/>
          <w:sz w:val="20"/>
          <w:szCs w:val="20"/>
        </w:rPr>
      </w:pPr>
      <w:r w:rsidRPr="00E05E46">
        <w:rPr>
          <w:rFonts w:ascii="Arial" w:hAnsi="Arial" w:cs="Arial"/>
          <w:sz w:val="20"/>
          <w:szCs w:val="20"/>
        </w:rPr>
        <w:t>O intervalo mínimo de diferença de valores entre os lances, que incidirá tanto em relação aos lances intermediários quanto em relação à proposta que cobrir a melhor oferta deverá ser     20 (vinte segundos).</w:t>
      </w:r>
    </w:p>
    <w:p w:rsidR="00510B51" w:rsidRPr="00E05E46" w:rsidRDefault="00510B51" w:rsidP="00510B51">
      <w:pPr>
        <w:pStyle w:val="PargrafodaLista"/>
        <w:numPr>
          <w:ilvl w:val="2"/>
          <w:numId w:val="1"/>
        </w:numPr>
        <w:spacing w:before="120" w:after="120" w:line="276" w:lineRule="auto"/>
        <w:ind w:left="1134" w:firstLine="0"/>
        <w:contextualSpacing w:val="0"/>
        <w:jc w:val="both"/>
        <w:rPr>
          <w:rFonts w:ascii="Arial" w:hAnsi="Arial" w:cs="Arial"/>
          <w:sz w:val="20"/>
          <w:szCs w:val="20"/>
        </w:rPr>
      </w:pPr>
      <w:r w:rsidRPr="00E05E46">
        <w:rPr>
          <w:rFonts w:ascii="Arial" w:hAnsi="Arial" w:cs="Arial"/>
          <w:sz w:val="20"/>
          <w:szCs w:val="20"/>
        </w:rPr>
        <w:t xml:space="preserve">Em caso de falha no sistema, os lances em desacordo com a norma deverão ser desconsiderados pelo pregoeiro, devendo a ocorrência ser comunicada imediatamente à Secretaria </w:t>
      </w:r>
      <w:proofErr w:type="gramStart"/>
      <w:r w:rsidRPr="00E05E46">
        <w:rPr>
          <w:rFonts w:ascii="Arial" w:hAnsi="Arial" w:cs="Arial"/>
          <w:sz w:val="20"/>
          <w:szCs w:val="20"/>
        </w:rPr>
        <w:t xml:space="preserve">de </w:t>
      </w:r>
      <w:proofErr w:type="spellStart"/>
      <w:r w:rsidRPr="00E05E46">
        <w:rPr>
          <w:rFonts w:ascii="Arial" w:hAnsi="Arial" w:cs="Arial"/>
          <w:sz w:val="20"/>
          <w:szCs w:val="20"/>
        </w:rPr>
        <w:t>de</w:t>
      </w:r>
      <w:proofErr w:type="spellEnd"/>
      <w:proofErr w:type="gramEnd"/>
      <w:r w:rsidRPr="00E05E46">
        <w:rPr>
          <w:rFonts w:ascii="Arial" w:hAnsi="Arial" w:cs="Arial"/>
          <w:sz w:val="20"/>
          <w:szCs w:val="20"/>
        </w:rPr>
        <w:t xml:space="preserve"> Gestão.</w:t>
      </w:r>
    </w:p>
    <w:p w:rsidR="00510B51" w:rsidRPr="00E05E46" w:rsidRDefault="00510B51" w:rsidP="00510B51">
      <w:pPr>
        <w:pStyle w:val="PargrafodaLista"/>
        <w:numPr>
          <w:ilvl w:val="2"/>
          <w:numId w:val="1"/>
        </w:numPr>
        <w:spacing w:before="120" w:after="120" w:line="276" w:lineRule="auto"/>
        <w:ind w:left="1134" w:firstLine="0"/>
        <w:jc w:val="both"/>
        <w:rPr>
          <w:rFonts w:ascii="Arial" w:hAnsi="Arial" w:cs="Arial"/>
          <w:sz w:val="20"/>
          <w:szCs w:val="20"/>
        </w:rPr>
      </w:pPr>
      <w:r w:rsidRPr="00E05E46">
        <w:rPr>
          <w:rFonts w:ascii="Arial" w:hAnsi="Arial" w:cs="Arial"/>
          <w:sz w:val="20"/>
          <w:szCs w:val="20"/>
        </w:rPr>
        <w:t>Na hipótese do subitem anterior, a ocorrência será registrada em campo próprio do sistema.</w:t>
      </w:r>
    </w:p>
    <w:p w:rsidR="00510B51" w:rsidRPr="00D22662" w:rsidRDefault="00510B51" w:rsidP="00510B51">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D22662">
        <w:rPr>
          <w:rFonts w:ascii="Arial" w:hAnsi="Arial" w:cs="Arial"/>
          <w:color w:val="000000"/>
          <w:sz w:val="20"/>
          <w:szCs w:val="20"/>
        </w:rPr>
        <w:t xml:space="preserve">O licitante somente poderá oferecer lance inferior ao último por ele ofertado e registrado pelo sistema. </w:t>
      </w:r>
    </w:p>
    <w:p w:rsidR="00510B51" w:rsidRPr="00D22662" w:rsidRDefault="00510B51" w:rsidP="00510B51">
      <w:pPr>
        <w:pStyle w:val="PargrafodaLista"/>
        <w:numPr>
          <w:ilvl w:val="2"/>
          <w:numId w:val="1"/>
        </w:numPr>
        <w:spacing w:before="120" w:after="120" w:line="276" w:lineRule="auto"/>
        <w:ind w:left="1134" w:firstLine="0"/>
        <w:jc w:val="both"/>
        <w:rPr>
          <w:rFonts w:ascii="Arial" w:hAnsi="Arial" w:cs="Arial"/>
          <w:color w:val="000000"/>
          <w:sz w:val="20"/>
          <w:szCs w:val="20"/>
        </w:rPr>
      </w:pPr>
      <w:r w:rsidRPr="00D22662">
        <w:rPr>
          <w:rFonts w:ascii="Arial" w:hAnsi="Arial" w:cs="Arial"/>
          <w:color w:val="000000"/>
          <w:sz w:val="20"/>
          <w:szCs w:val="20"/>
        </w:rPr>
        <w:t>O intervalo entre os lances enviados pelo mesmo licitante não poderá ser inferior a vinte (20) segundos e o intervalo entre lances não poderá ser inferior a três (3) segundos</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 xml:space="preserve">Não serão aceitos dois ou mais lances de mesmo valor, prevalecendo aquele que for recebido e registrado em primeiro lugar. </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lastRenderedPageBreak/>
        <w:t xml:space="preserve">Durante o transcurso da sessão pública, os licitantes serão informados, em tempo real, do valor do menor lance registrado, vedada a identificação do licitante. </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 xml:space="preserve">No caso de desconexão com o Pregoeiro, no decorrer da etapa competitiva do Pregão, o sistema eletrônico poderá permanecer acessível aos licitantes para a recepção dos lances. </w:t>
      </w:r>
    </w:p>
    <w:p w:rsidR="00510B51"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 xml:space="preserve">Se a desconexão perdurar por tempo superior a 10 (dez) minutos, a sessão será suspensa e terá reinício somente após comunicação expressa do Pregoeiro aos participantes. </w:t>
      </w:r>
    </w:p>
    <w:p w:rsidR="00510B51" w:rsidRPr="00413DFC" w:rsidRDefault="00510B51" w:rsidP="00510B51">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Pr>
          <w:rFonts w:ascii="Arial" w:hAnsi="Arial" w:cs="Arial"/>
          <w:color w:val="000000"/>
          <w:sz w:val="20"/>
          <w:szCs w:val="20"/>
        </w:rPr>
        <w:t xml:space="preserve">O Critério de julgamento adotado será o menor preço, conforme definido neste Edital e seus anexos. </w:t>
      </w:r>
    </w:p>
    <w:p w:rsidR="00510B51" w:rsidRPr="00D22662" w:rsidRDefault="00510B51" w:rsidP="00510B51">
      <w:pPr>
        <w:numPr>
          <w:ilvl w:val="1"/>
          <w:numId w:val="1"/>
        </w:numPr>
        <w:spacing w:before="120" w:after="120" w:line="276" w:lineRule="auto"/>
        <w:ind w:left="425" w:firstLine="0"/>
        <w:jc w:val="both"/>
        <w:rPr>
          <w:rFonts w:ascii="Arial" w:eastAsia="Zurich BT" w:hAnsi="Arial" w:cs="Arial"/>
          <w:bCs/>
          <w:sz w:val="20"/>
          <w:szCs w:val="20"/>
        </w:rPr>
      </w:pPr>
      <w:r w:rsidRPr="00D22662">
        <w:rPr>
          <w:rFonts w:ascii="Arial" w:hAnsi="Arial" w:cs="Arial"/>
          <w:color w:val="000000"/>
          <w:sz w:val="20"/>
          <w:szCs w:val="20"/>
        </w:rPr>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rsidR="00510B51" w:rsidRPr="003A54DC" w:rsidRDefault="00510B51" w:rsidP="00510B51">
      <w:pPr>
        <w:numPr>
          <w:ilvl w:val="1"/>
          <w:numId w:val="1"/>
        </w:numPr>
        <w:spacing w:before="120" w:after="120" w:line="276" w:lineRule="auto"/>
        <w:ind w:left="425" w:firstLine="0"/>
        <w:jc w:val="both"/>
        <w:rPr>
          <w:rFonts w:ascii="Arial" w:eastAsia="Zurich BT" w:hAnsi="Arial" w:cs="Arial"/>
          <w:bCs/>
          <w:sz w:val="20"/>
          <w:szCs w:val="20"/>
        </w:rPr>
      </w:pPr>
      <w:r w:rsidRPr="00D22662">
        <w:rPr>
          <w:rFonts w:ascii="Arial" w:hAnsi="Arial" w:cs="Arial"/>
          <w:color w:val="000000"/>
          <w:sz w:val="20"/>
          <w:szCs w:val="20"/>
          <w:lang w:eastAsia="en-US"/>
        </w:rPr>
        <w:t>Caso o licitante não apresente lances, concorrerá com o valor de sua proposta e, na hipótese de desistência de apresentar outros lances, valerá o último lance por ele ofertado, para efeito de ordenação das propostas.</w:t>
      </w:r>
    </w:p>
    <w:p w:rsidR="00510B51" w:rsidRPr="00D22662" w:rsidRDefault="00510B51" w:rsidP="00510B51">
      <w:pPr>
        <w:spacing w:before="240" w:after="120" w:line="276" w:lineRule="auto"/>
        <w:ind w:left="567"/>
        <w:jc w:val="both"/>
        <w:rPr>
          <w:rFonts w:ascii="Arial" w:hAnsi="Arial" w:cs="Arial"/>
          <w:color w:val="000000"/>
          <w:sz w:val="20"/>
          <w:szCs w:val="20"/>
        </w:rPr>
      </w:pPr>
      <w:bookmarkStart w:id="0" w:name="_GoBack"/>
      <w:bookmarkEnd w:id="0"/>
    </w:p>
    <w:p w:rsidR="00510B51" w:rsidRPr="00D22662" w:rsidRDefault="00510B51" w:rsidP="00510B51">
      <w:pPr>
        <w:numPr>
          <w:ilvl w:val="0"/>
          <w:numId w:val="1"/>
        </w:numPr>
        <w:spacing w:before="120" w:after="120" w:line="276" w:lineRule="auto"/>
        <w:ind w:left="0" w:firstLine="0"/>
        <w:jc w:val="both"/>
        <w:rPr>
          <w:rFonts w:ascii="Arial" w:hAnsi="Arial" w:cs="Arial"/>
          <w:b/>
          <w:color w:val="000000"/>
          <w:sz w:val="20"/>
          <w:szCs w:val="20"/>
        </w:rPr>
      </w:pPr>
      <w:r w:rsidRPr="00D22662">
        <w:rPr>
          <w:rFonts w:ascii="Arial" w:hAnsi="Arial" w:cs="Arial"/>
          <w:b/>
          <w:bCs/>
          <w:color w:val="000000"/>
          <w:sz w:val="20"/>
          <w:szCs w:val="20"/>
          <w:lang w:eastAsia="en-US"/>
        </w:rPr>
        <w:t>DA ACEITABILIDADE DA PROPOSTA VENCEDORA.</w:t>
      </w:r>
    </w:p>
    <w:p w:rsidR="00510B51" w:rsidRPr="00D22662" w:rsidRDefault="00510B51" w:rsidP="00510B51">
      <w:pPr>
        <w:numPr>
          <w:ilvl w:val="1"/>
          <w:numId w:val="1"/>
        </w:numPr>
        <w:spacing w:before="120" w:after="120" w:line="276" w:lineRule="auto"/>
        <w:ind w:left="425" w:firstLine="0"/>
        <w:jc w:val="both"/>
        <w:rPr>
          <w:rFonts w:ascii="Arial" w:hAnsi="Arial" w:cs="Arial"/>
          <w:bCs/>
          <w:iCs/>
          <w:sz w:val="20"/>
          <w:szCs w:val="20"/>
        </w:rPr>
      </w:pPr>
      <w:r w:rsidRPr="00D22662">
        <w:rPr>
          <w:rFonts w:ascii="Arial" w:hAnsi="Arial" w:cs="Arial"/>
          <w:sz w:val="20"/>
          <w:szCs w:val="20"/>
          <w:lang w:eastAsia="en-US"/>
        </w:rPr>
        <w:t xml:space="preserve">Encerrada a etapa de lances e depois da verificação de possível empate, o Pregoeiro examinará a proposta classificada em primeiro lugar quanto ao preço, a sua exequibilidade, bem como quanto ao cumprimento das especificações do objeto. </w:t>
      </w:r>
    </w:p>
    <w:p w:rsidR="00510B51" w:rsidRPr="00CC58FD" w:rsidRDefault="00510B51" w:rsidP="00510B51">
      <w:pPr>
        <w:pStyle w:val="PargrafodaLista"/>
        <w:spacing w:before="120" w:after="120" w:line="276" w:lineRule="auto"/>
        <w:ind w:left="425"/>
        <w:jc w:val="both"/>
        <w:rPr>
          <w:rFonts w:ascii="Arial" w:hAnsi="Arial" w:cs="Arial"/>
          <w:bCs/>
          <w:iCs/>
          <w:sz w:val="20"/>
          <w:szCs w:val="20"/>
        </w:rPr>
      </w:pPr>
      <w:r w:rsidRPr="00D22662">
        <w:rPr>
          <w:rFonts w:ascii="Arial" w:hAnsi="Arial" w:cs="Arial"/>
          <w:bCs/>
          <w:i/>
          <w:iCs/>
          <w:color w:val="FF0000"/>
          <w:sz w:val="20"/>
          <w:szCs w:val="20"/>
        </w:rPr>
        <w:t>7.</w:t>
      </w:r>
      <w:r w:rsidRPr="00CC58FD">
        <w:rPr>
          <w:rFonts w:ascii="Arial" w:hAnsi="Arial" w:cs="Arial"/>
          <w:bCs/>
          <w:iCs/>
          <w:sz w:val="20"/>
          <w:szCs w:val="20"/>
        </w:rPr>
        <w:t>2</w:t>
      </w:r>
      <w:proofErr w:type="gramStart"/>
      <w:r w:rsidRPr="00CC58FD">
        <w:rPr>
          <w:rFonts w:ascii="Arial" w:hAnsi="Arial" w:cs="Arial"/>
          <w:bCs/>
          <w:iCs/>
          <w:sz w:val="20"/>
          <w:szCs w:val="20"/>
        </w:rPr>
        <w:t xml:space="preserve">   </w:t>
      </w:r>
      <w:proofErr w:type="gramEnd"/>
      <w:r w:rsidRPr="00CC58FD">
        <w:rPr>
          <w:rFonts w:ascii="Arial" w:hAnsi="Arial" w:cs="Arial"/>
          <w:bCs/>
          <w:iCs/>
          <w:sz w:val="20"/>
          <w:szCs w:val="20"/>
        </w:rPr>
        <w:t>Será desclassificada a proposta ou o lance vencedor com valor superior ao preço máximo fixado ou que apresentar preço manifestamente inexequível.</w:t>
      </w:r>
    </w:p>
    <w:p w:rsidR="00510B51" w:rsidRPr="00D22662" w:rsidRDefault="00510B51" w:rsidP="00510B51">
      <w:pPr>
        <w:numPr>
          <w:ilvl w:val="1"/>
          <w:numId w:val="1"/>
        </w:numPr>
        <w:spacing w:before="120" w:after="120" w:line="276" w:lineRule="auto"/>
        <w:ind w:left="425" w:firstLine="0"/>
        <w:jc w:val="both"/>
        <w:rPr>
          <w:rFonts w:ascii="Arial" w:hAnsi="Arial" w:cs="Arial"/>
          <w:i/>
          <w:sz w:val="20"/>
          <w:szCs w:val="20"/>
          <w:lang w:eastAsia="en-US"/>
        </w:rPr>
      </w:pPr>
      <w:r w:rsidRPr="00D22662">
        <w:rPr>
          <w:rFonts w:ascii="Arial" w:hAnsi="Arial" w:cs="Arial"/>
          <w:color w:val="000000"/>
          <w:sz w:val="20"/>
          <w:szCs w:val="20"/>
        </w:rPr>
        <w:t xml:space="preserve">O licitante qualificado como produtor rural pessoa física deverá incluir, na sua proposta, os percentuais das contribuições previstas no art. 176 da Instrução Normativa RFB n. 971, de 2009, em razão do disposto no art. 184, inciso V, </w:t>
      </w:r>
      <w:proofErr w:type="gramStart"/>
      <w:r w:rsidRPr="00D22662">
        <w:rPr>
          <w:rFonts w:ascii="Arial" w:hAnsi="Arial" w:cs="Arial"/>
          <w:color w:val="000000"/>
          <w:sz w:val="20"/>
          <w:szCs w:val="20"/>
        </w:rPr>
        <w:t>sob pena</w:t>
      </w:r>
      <w:proofErr w:type="gramEnd"/>
      <w:r w:rsidRPr="00D22662">
        <w:rPr>
          <w:rFonts w:ascii="Arial" w:hAnsi="Arial" w:cs="Arial"/>
          <w:color w:val="000000"/>
          <w:sz w:val="20"/>
          <w:szCs w:val="20"/>
        </w:rPr>
        <w:t xml:space="preserve"> de desclassificação.</w:t>
      </w:r>
    </w:p>
    <w:p w:rsidR="00510B51" w:rsidRPr="00D22662" w:rsidRDefault="00510B51" w:rsidP="00510B51">
      <w:pPr>
        <w:numPr>
          <w:ilvl w:val="1"/>
          <w:numId w:val="1"/>
        </w:numPr>
        <w:spacing w:before="120" w:after="120" w:line="276" w:lineRule="auto"/>
        <w:ind w:left="425" w:firstLine="0"/>
        <w:jc w:val="both"/>
        <w:rPr>
          <w:rFonts w:ascii="Arial" w:hAnsi="Arial" w:cs="Arial"/>
          <w:i/>
          <w:sz w:val="20"/>
          <w:szCs w:val="20"/>
          <w:lang w:eastAsia="en-US"/>
        </w:rPr>
      </w:pPr>
      <w:r w:rsidRPr="00D22662">
        <w:rPr>
          <w:rFonts w:ascii="Arial" w:hAnsi="Arial" w:cs="Arial"/>
          <w:sz w:val="20"/>
          <w:szCs w:val="20"/>
          <w:bdr w:val="none" w:sz="0" w:space="0" w:color="auto" w:frame="1"/>
        </w:rPr>
        <w:t xml:space="preserve">Considera-se inexequível a proposta que apresente preços </w:t>
      </w:r>
      <w:proofErr w:type="gramStart"/>
      <w:r w:rsidRPr="00D22662">
        <w:rPr>
          <w:rFonts w:ascii="Arial" w:hAnsi="Arial" w:cs="Arial"/>
          <w:sz w:val="20"/>
          <w:szCs w:val="20"/>
          <w:bdr w:val="none" w:sz="0" w:space="0" w:color="auto" w:frame="1"/>
        </w:rPr>
        <w:t>global ou unitários simbólicos, irrisórios</w:t>
      </w:r>
      <w:proofErr w:type="gramEnd"/>
      <w:r w:rsidRPr="00D22662">
        <w:rPr>
          <w:rFonts w:ascii="Arial" w:hAnsi="Arial" w:cs="Arial"/>
          <w:sz w:val="20"/>
          <w:szCs w:val="20"/>
          <w:bdr w:val="none" w:sz="0" w:space="0" w:color="auto" w:frame="1"/>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lang w:eastAsia="en-US"/>
        </w:rPr>
      </w:pPr>
      <w:r w:rsidRPr="00D22662">
        <w:rPr>
          <w:rFonts w:ascii="Arial" w:hAnsi="Arial" w:cs="Arial"/>
          <w:color w:val="000000"/>
          <w:sz w:val="20"/>
          <w:szCs w:val="20"/>
          <w:lang w:eastAsia="en-US"/>
        </w:rPr>
        <w:t xml:space="preserve">O Pregoeiro poderá convocar o licitante para enviar documento digital, por meio de funcionalidade disponível no sistema, estabelecendo no “chat” prazo razoável para tanto, </w:t>
      </w:r>
      <w:proofErr w:type="gramStart"/>
      <w:r w:rsidRPr="00D22662">
        <w:rPr>
          <w:rFonts w:ascii="Arial" w:hAnsi="Arial" w:cs="Arial"/>
          <w:color w:val="000000"/>
          <w:sz w:val="20"/>
          <w:szCs w:val="20"/>
          <w:lang w:eastAsia="en-US"/>
        </w:rPr>
        <w:t>sob pena</w:t>
      </w:r>
      <w:proofErr w:type="gramEnd"/>
      <w:r w:rsidRPr="00D22662">
        <w:rPr>
          <w:rFonts w:ascii="Arial" w:hAnsi="Arial" w:cs="Arial"/>
          <w:color w:val="000000"/>
          <w:sz w:val="20"/>
          <w:szCs w:val="20"/>
          <w:lang w:eastAsia="en-US"/>
        </w:rPr>
        <w:t xml:space="preserve"> de não aceitação da proposta. </w:t>
      </w:r>
    </w:p>
    <w:p w:rsidR="00510B51" w:rsidRPr="00D22662"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bCs/>
          <w:iCs/>
          <w:color w:val="000000"/>
          <w:sz w:val="20"/>
          <w:szCs w:val="20"/>
        </w:rPr>
      </w:pPr>
      <w:r w:rsidRPr="00D22662">
        <w:rPr>
          <w:rFonts w:ascii="Arial" w:hAnsi="Arial" w:cs="Arial"/>
          <w:color w:val="000000"/>
          <w:sz w:val="20"/>
          <w:szCs w:val="20"/>
          <w:lang w:eastAsia="en-US"/>
        </w:rPr>
        <w:t xml:space="preserve">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w:t>
      </w:r>
      <w:proofErr w:type="gramStart"/>
      <w:r w:rsidRPr="00D22662">
        <w:rPr>
          <w:rFonts w:ascii="Arial" w:hAnsi="Arial" w:cs="Arial"/>
          <w:color w:val="000000"/>
          <w:sz w:val="20"/>
          <w:szCs w:val="20"/>
          <w:lang w:eastAsia="en-US"/>
        </w:rPr>
        <w:t>sob pena</w:t>
      </w:r>
      <w:proofErr w:type="gramEnd"/>
      <w:r w:rsidRPr="00D22662">
        <w:rPr>
          <w:rFonts w:ascii="Arial" w:hAnsi="Arial" w:cs="Arial"/>
          <w:color w:val="000000"/>
          <w:sz w:val="20"/>
          <w:szCs w:val="20"/>
          <w:lang w:eastAsia="en-US"/>
        </w:rPr>
        <w:t xml:space="preserve"> de não aceitação da proposta.</w:t>
      </w:r>
    </w:p>
    <w:p w:rsidR="00510B51" w:rsidRPr="00D22662" w:rsidRDefault="00510B51" w:rsidP="00510B51">
      <w:pPr>
        <w:numPr>
          <w:ilvl w:val="3"/>
          <w:numId w:val="1"/>
        </w:numPr>
        <w:tabs>
          <w:tab w:val="left" w:pos="1440"/>
        </w:tabs>
        <w:autoSpaceDE w:val="0"/>
        <w:snapToGrid w:val="0"/>
        <w:spacing w:before="120" w:after="120" w:line="276" w:lineRule="auto"/>
        <w:ind w:left="1701" w:firstLine="0"/>
        <w:jc w:val="both"/>
        <w:rPr>
          <w:rFonts w:ascii="Arial" w:hAnsi="Arial" w:cs="Arial"/>
          <w:bCs/>
          <w:iCs/>
          <w:color w:val="000000"/>
          <w:sz w:val="20"/>
          <w:szCs w:val="20"/>
        </w:rPr>
      </w:pPr>
      <w:r w:rsidRPr="00D22662">
        <w:rPr>
          <w:rFonts w:ascii="Arial" w:hAnsi="Arial" w:cs="Arial"/>
          <w:color w:val="000000"/>
          <w:sz w:val="20"/>
          <w:szCs w:val="20"/>
          <w:lang w:eastAsia="en-US"/>
        </w:rPr>
        <w:lastRenderedPageBreak/>
        <w:t xml:space="preserve">O prazo estabelecido pelo Pregoeiro poderá ser </w:t>
      </w:r>
      <w:proofErr w:type="gramStart"/>
      <w:r w:rsidRPr="00D22662">
        <w:rPr>
          <w:rFonts w:ascii="Arial" w:hAnsi="Arial" w:cs="Arial"/>
          <w:color w:val="000000"/>
          <w:sz w:val="20"/>
          <w:szCs w:val="20"/>
          <w:lang w:eastAsia="en-US"/>
        </w:rPr>
        <w:t>prorrogado por solicitação escrita e justificada do licitante, formulada antes de findo o prazo estabelecido, e formalmente aceita pelo Pregoeiro</w:t>
      </w:r>
      <w:proofErr w:type="gramEnd"/>
      <w:r w:rsidRPr="00D22662">
        <w:rPr>
          <w:rFonts w:ascii="Arial" w:hAnsi="Arial" w:cs="Arial"/>
          <w:color w:val="000000"/>
          <w:sz w:val="20"/>
          <w:szCs w:val="20"/>
          <w:lang w:eastAsia="en-US"/>
        </w:rPr>
        <w:t xml:space="preserve">. </w:t>
      </w:r>
    </w:p>
    <w:p w:rsidR="00510B51" w:rsidRPr="00CC58FD" w:rsidRDefault="00510B51" w:rsidP="00510B51">
      <w:pPr>
        <w:pStyle w:val="PargrafodaLista"/>
        <w:numPr>
          <w:ilvl w:val="2"/>
          <w:numId w:val="1"/>
        </w:numPr>
        <w:spacing w:before="120" w:after="120" w:line="276" w:lineRule="auto"/>
        <w:ind w:left="1134" w:firstLine="0"/>
        <w:contextualSpacing w:val="0"/>
        <w:jc w:val="both"/>
        <w:rPr>
          <w:rFonts w:ascii="Arial" w:hAnsi="Arial" w:cs="Arial"/>
          <w:bCs/>
          <w:iCs/>
          <w:sz w:val="20"/>
          <w:szCs w:val="20"/>
        </w:rPr>
      </w:pPr>
      <w:r w:rsidRPr="00CC58FD">
        <w:rPr>
          <w:rFonts w:ascii="Arial" w:hAnsi="Arial" w:cs="Arial"/>
          <w:bCs/>
          <w:iCs/>
          <w:sz w:val="20"/>
          <w:szCs w:val="20"/>
        </w:rPr>
        <w:t xml:space="preserve">Caso a compatibilidade com as especificações demandadas, sobretudo quanto a padrões de qualidade e desempenho, não possa ser aferida pelos meios previstos nos subitens acima, o Pregoeiro exigirá que o licitante classificado em primeiro lugar apresente amostra, </w:t>
      </w:r>
      <w:proofErr w:type="gramStart"/>
      <w:r w:rsidRPr="00CC58FD">
        <w:rPr>
          <w:rFonts w:ascii="Arial" w:hAnsi="Arial" w:cs="Arial"/>
          <w:bCs/>
          <w:iCs/>
          <w:sz w:val="20"/>
          <w:szCs w:val="20"/>
        </w:rPr>
        <w:t>sob pena</w:t>
      </w:r>
      <w:proofErr w:type="gramEnd"/>
      <w:r w:rsidRPr="00CC58FD">
        <w:rPr>
          <w:rFonts w:ascii="Arial" w:hAnsi="Arial" w:cs="Arial"/>
          <w:bCs/>
          <w:iCs/>
          <w:sz w:val="20"/>
          <w:szCs w:val="20"/>
        </w:rPr>
        <w:t xml:space="preserve"> de não aceitação da proposta, no local a ser indicado e dentro de 10 (dez) dias úteis contados da solicitação.</w:t>
      </w:r>
    </w:p>
    <w:p w:rsidR="00510B51" w:rsidRPr="00CC58FD" w:rsidRDefault="00510B51" w:rsidP="00510B51">
      <w:pPr>
        <w:numPr>
          <w:ilvl w:val="3"/>
          <w:numId w:val="1"/>
        </w:numPr>
        <w:tabs>
          <w:tab w:val="left" w:pos="1440"/>
        </w:tabs>
        <w:autoSpaceDE w:val="0"/>
        <w:snapToGrid w:val="0"/>
        <w:spacing w:before="120" w:after="120" w:line="276" w:lineRule="auto"/>
        <w:ind w:left="1701" w:firstLine="0"/>
        <w:jc w:val="both"/>
        <w:rPr>
          <w:rFonts w:ascii="Arial" w:hAnsi="Arial" w:cs="Arial"/>
          <w:bCs/>
          <w:iCs/>
          <w:sz w:val="20"/>
          <w:szCs w:val="20"/>
        </w:rPr>
      </w:pPr>
      <w:r w:rsidRPr="00CC58FD">
        <w:rPr>
          <w:rFonts w:ascii="Arial" w:hAnsi="Arial" w:cs="Arial"/>
          <w:bCs/>
          <w:iCs/>
          <w:sz w:val="20"/>
          <w:szCs w:val="20"/>
        </w:rPr>
        <w:t>Por meio de mensagem no sistema, será divulgado o local e horário de realização do procedimento para a avaliação das amostras, cuja presença será facultada a todos os interessados, incluindo os demais licitantes.</w:t>
      </w:r>
    </w:p>
    <w:p w:rsidR="00510B51" w:rsidRPr="00CC58FD" w:rsidRDefault="00510B51" w:rsidP="00510B51">
      <w:pPr>
        <w:numPr>
          <w:ilvl w:val="3"/>
          <w:numId w:val="1"/>
        </w:numPr>
        <w:tabs>
          <w:tab w:val="left" w:pos="1440"/>
        </w:tabs>
        <w:autoSpaceDE w:val="0"/>
        <w:snapToGrid w:val="0"/>
        <w:spacing w:before="120" w:after="120" w:line="276" w:lineRule="auto"/>
        <w:ind w:left="1701" w:firstLine="0"/>
        <w:jc w:val="both"/>
        <w:rPr>
          <w:rFonts w:ascii="Arial" w:hAnsi="Arial" w:cs="Arial"/>
          <w:bCs/>
          <w:iCs/>
          <w:sz w:val="20"/>
          <w:szCs w:val="20"/>
        </w:rPr>
      </w:pPr>
      <w:r w:rsidRPr="00CC58FD">
        <w:rPr>
          <w:rFonts w:ascii="Arial" w:hAnsi="Arial" w:cs="Arial"/>
          <w:bCs/>
          <w:iCs/>
          <w:sz w:val="20"/>
          <w:szCs w:val="20"/>
        </w:rPr>
        <w:t>Os resultados das avaliações serão divulgados por meio de mensagem no sistema.</w:t>
      </w:r>
    </w:p>
    <w:p w:rsidR="00510B51" w:rsidRPr="00CC58FD" w:rsidRDefault="00510B51" w:rsidP="00510B51">
      <w:pPr>
        <w:numPr>
          <w:ilvl w:val="3"/>
          <w:numId w:val="1"/>
        </w:numPr>
        <w:tabs>
          <w:tab w:val="left" w:pos="1440"/>
        </w:tabs>
        <w:autoSpaceDE w:val="0"/>
        <w:snapToGrid w:val="0"/>
        <w:spacing w:before="120" w:after="120" w:line="276" w:lineRule="auto"/>
        <w:ind w:left="1701" w:firstLine="0"/>
        <w:jc w:val="both"/>
        <w:rPr>
          <w:rFonts w:ascii="Arial" w:hAnsi="Arial" w:cs="Arial"/>
          <w:bCs/>
          <w:iCs/>
          <w:sz w:val="20"/>
          <w:szCs w:val="20"/>
        </w:rPr>
      </w:pPr>
      <w:r w:rsidRPr="00CC58FD">
        <w:rPr>
          <w:rFonts w:ascii="Arial" w:hAnsi="Arial" w:cs="Arial"/>
          <w:bCs/>
          <w:iCs/>
          <w:sz w:val="20"/>
          <w:szCs w:val="20"/>
        </w:rPr>
        <w:t>Serão avaliados os seguintes aspectos e padrões mínimos de aceitabilidade:</w:t>
      </w:r>
    </w:p>
    <w:p w:rsidR="00510B51" w:rsidRPr="00CC58FD" w:rsidRDefault="00510B51" w:rsidP="00510B51">
      <w:pPr>
        <w:pStyle w:val="PargrafodaLista"/>
        <w:numPr>
          <w:ilvl w:val="3"/>
          <w:numId w:val="1"/>
        </w:numPr>
        <w:spacing w:before="120" w:after="120" w:line="276" w:lineRule="auto"/>
        <w:ind w:left="1701" w:firstLine="0"/>
        <w:contextualSpacing w:val="0"/>
        <w:jc w:val="both"/>
        <w:rPr>
          <w:rFonts w:ascii="Arial" w:hAnsi="Arial" w:cs="Arial"/>
          <w:bCs/>
          <w:iCs/>
          <w:sz w:val="20"/>
          <w:szCs w:val="20"/>
        </w:rPr>
      </w:pPr>
      <w:r w:rsidRPr="00CC58FD">
        <w:rPr>
          <w:rFonts w:ascii="Arial" w:hAnsi="Arial" w:cs="Arial"/>
          <w:bCs/>
          <w:iCs/>
          <w:sz w:val="20"/>
          <w:szCs w:val="20"/>
        </w:rPr>
        <w:t>No caso de não haver entrega da amostra ou ocorrer atraso na entrega, sem justificativa aceita pelo Pregoeiro, ou havendo entrega de amostra fora das especificações previstas neste Edital, a proposta do licitante será recusada.</w:t>
      </w:r>
    </w:p>
    <w:p w:rsidR="00510B51" w:rsidRPr="00CC58FD" w:rsidRDefault="00510B51" w:rsidP="00510B51">
      <w:pPr>
        <w:pStyle w:val="PargrafodaLista"/>
        <w:numPr>
          <w:ilvl w:val="3"/>
          <w:numId w:val="1"/>
        </w:numPr>
        <w:spacing w:before="120" w:after="120" w:line="276" w:lineRule="auto"/>
        <w:ind w:left="1701" w:firstLine="0"/>
        <w:contextualSpacing w:val="0"/>
        <w:jc w:val="both"/>
        <w:rPr>
          <w:rFonts w:ascii="Arial" w:hAnsi="Arial" w:cs="Arial"/>
          <w:bCs/>
          <w:iCs/>
          <w:sz w:val="20"/>
          <w:szCs w:val="20"/>
        </w:rPr>
      </w:pPr>
      <w:r w:rsidRPr="00CC58FD">
        <w:rPr>
          <w:rFonts w:ascii="Arial" w:hAnsi="Arial" w:cs="Arial"/>
          <w:bCs/>
          <w:iCs/>
          <w:sz w:val="20"/>
          <w:szCs w:val="20"/>
        </w:rPr>
        <w:t xml:space="preserve">Se a(s) amostra(s) apresentada(s) pelo primeiro classificado não </w:t>
      </w:r>
      <w:proofErr w:type="gramStart"/>
      <w:r w:rsidRPr="00CC58FD">
        <w:rPr>
          <w:rFonts w:ascii="Arial" w:hAnsi="Arial" w:cs="Arial"/>
          <w:bCs/>
          <w:iCs/>
          <w:sz w:val="20"/>
          <w:szCs w:val="20"/>
        </w:rPr>
        <w:t>for(</w:t>
      </w:r>
      <w:proofErr w:type="gramEnd"/>
      <w:r w:rsidRPr="00CC58FD">
        <w:rPr>
          <w:rFonts w:ascii="Arial" w:hAnsi="Arial" w:cs="Arial"/>
          <w:bCs/>
          <w:iCs/>
          <w:sz w:val="20"/>
          <w:szCs w:val="20"/>
        </w:rPr>
        <w:t xml:space="preserve">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rsidR="00510B51" w:rsidRPr="00CC58FD" w:rsidRDefault="00510B51" w:rsidP="00510B51">
      <w:pPr>
        <w:numPr>
          <w:ilvl w:val="3"/>
          <w:numId w:val="1"/>
        </w:numPr>
        <w:tabs>
          <w:tab w:val="left" w:pos="1440"/>
        </w:tabs>
        <w:autoSpaceDE w:val="0"/>
        <w:snapToGrid w:val="0"/>
        <w:spacing w:before="120" w:after="120" w:line="276" w:lineRule="auto"/>
        <w:ind w:left="1701" w:firstLine="0"/>
        <w:jc w:val="both"/>
        <w:rPr>
          <w:rFonts w:ascii="Arial" w:hAnsi="Arial" w:cs="Arial"/>
          <w:bCs/>
          <w:iCs/>
          <w:sz w:val="20"/>
          <w:szCs w:val="20"/>
        </w:rPr>
      </w:pPr>
      <w:r w:rsidRPr="00CC58FD">
        <w:rPr>
          <w:rFonts w:ascii="Arial" w:hAnsi="Arial" w:cs="Arial"/>
          <w:bCs/>
          <w:iCs/>
          <w:sz w:val="20"/>
          <w:szCs w:val="20"/>
        </w:rPr>
        <w:t>Os exemplares colocados à disposição da Administração serão tratados como protótipos, podendo ser manuseados e desmontados pela equipe técnica responsável pela análise, não gerando direito a ressarcimento.</w:t>
      </w:r>
    </w:p>
    <w:p w:rsidR="00510B51" w:rsidRPr="00CC58FD" w:rsidRDefault="00510B51" w:rsidP="00510B51">
      <w:pPr>
        <w:numPr>
          <w:ilvl w:val="3"/>
          <w:numId w:val="1"/>
        </w:numPr>
        <w:tabs>
          <w:tab w:val="left" w:pos="1440"/>
        </w:tabs>
        <w:autoSpaceDE w:val="0"/>
        <w:snapToGrid w:val="0"/>
        <w:spacing w:before="120" w:after="120" w:line="276" w:lineRule="auto"/>
        <w:ind w:left="1701" w:firstLine="0"/>
        <w:jc w:val="both"/>
        <w:rPr>
          <w:rFonts w:ascii="Arial" w:hAnsi="Arial" w:cs="Arial"/>
          <w:bCs/>
          <w:iCs/>
          <w:sz w:val="20"/>
          <w:szCs w:val="20"/>
        </w:rPr>
      </w:pPr>
      <w:r w:rsidRPr="00CC58FD">
        <w:rPr>
          <w:rFonts w:ascii="Arial" w:hAnsi="Arial" w:cs="Arial"/>
          <w:bCs/>
          <w:iCs/>
          <w:sz w:val="20"/>
          <w:szCs w:val="20"/>
        </w:rPr>
        <w:t>Após a divulgação do resultado final da licitação, as amostras entregues deverão ser recolhidas pelos licitantes no prazo de 10 (dez) dias, após o qual poderão ser descartadas pela Administração, sem direito a ressarcimento.</w:t>
      </w:r>
    </w:p>
    <w:p w:rsidR="00510B51" w:rsidRPr="00CC58FD" w:rsidRDefault="00510B51" w:rsidP="00510B51">
      <w:pPr>
        <w:numPr>
          <w:ilvl w:val="3"/>
          <w:numId w:val="1"/>
        </w:numPr>
        <w:tabs>
          <w:tab w:val="left" w:pos="1440"/>
        </w:tabs>
        <w:autoSpaceDE w:val="0"/>
        <w:snapToGrid w:val="0"/>
        <w:spacing w:before="120" w:after="120" w:line="276" w:lineRule="auto"/>
        <w:ind w:left="1701" w:firstLine="0"/>
        <w:jc w:val="both"/>
        <w:rPr>
          <w:rFonts w:ascii="Arial" w:hAnsi="Arial" w:cs="Arial"/>
          <w:bCs/>
          <w:iCs/>
          <w:sz w:val="20"/>
          <w:szCs w:val="20"/>
        </w:rPr>
      </w:pPr>
      <w:r w:rsidRPr="00CC58FD">
        <w:rPr>
          <w:rFonts w:ascii="Arial" w:hAnsi="Arial" w:cs="Arial"/>
          <w:bCs/>
          <w:iCs/>
          <w:sz w:val="20"/>
          <w:szCs w:val="20"/>
        </w:rPr>
        <w:t xml:space="preserve"> Os licitantes deverão colocar à disposição da Administração todas as condições indispensáveis à realização de testes e fornecer, sem ônus, os manuais impressos em língua portuguesa, necessários ao seu perfeito manuseio, quando for o caso.</w:t>
      </w:r>
    </w:p>
    <w:p w:rsidR="00510B51" w:rsidRPr="00D22662" w:rsidRDefault="00510B51" w:rsidP="00510B51">
      <w:pPr>
        <w:numPr>
          <w:ilvl w:val="1"/>
          <w:numId w:val="1"/>
        </w:numPr>
        <w:spacing w:before="120" w:after="120" w:line="276" w:lineRule="auto"/>
        <w:ind w:left="425" w:firstLine="0"/>
        <w:jc w:val="both"/>
        <w:rPr>
          <w:rFonts w:ascii="Arial" w:hAnsi="Arial" w:cs="Arial"/>
          <w:bCs/>
          <w:iCs/>
          <w:color w:val="000000"/>
          <w:sz w:val="20"/>
          <w:szCs w:val="20"/>
        </w:rPr>
      </w:pPr>
      <w:r w:rsidRPr="00D22662">
        <w:rPr>
          <w:rFonts w:ascii="Arial" w:hAnsi="Arial" w:cs="Arial"/>
          <w:bCs/>
          <w:iCs/>
          <w:color w:val="000000"/>
          <w:sz w:val="20"/>
          <w:szCs w:val="20"/>
        </w:rPr>
        <w:t>Se a proposta ou lance vencedor for desclassificado, o Pregoeiro examinará a proposta ou lance subsequente, e, assim sucessivamente, na ordem de classificação.</w:t>
      </w:r>
    </w:p>
    <w:p w:rsidR="00510B51" w:rsidRPr="00D22662" w:rsidRDefault="00510B51" w:rsidP="00510B51">
      <w:pPr>
        <w:numPr>
          <w:ilvl w:val="1"/>
          <w:numId w:val="1"/>
        </w:numPr>
        <w:spacing w:before="120" w:after="120" w:line="276" w:lineRule="auto"/>
        <w:ind w:left="425" w:firstLine="0"/>
        <w:jc w:val="both"/>
        <w:rPr>
          <w:rFonts w:ascii="Arial" w:hAnsi="Arial" w:cs="Arial"/>
          <w:sz w:val="20"/>
          <w:szCs w:val="20"/>
        </w:rPr>
      </w:pPr>
      <w:r w:rsidRPr="00D22662">
        <w:rPr>
          <w:rFonts w:ascii="Arial" w:hAnsi="Arial" w:cs="Arial"/>
          <w:color w:val="000000"/>
          <w:sz w:val="20"/>
          <w:szCs w:val="20"/>
          <w:lang w:eastAsia="en-US"/>
        </w:rPr>
        <w:t>Havendo necessidade, o Pregoeiro suspenderá a sessão, informando no “</w:t>
      </w:r>
      <w:r w:rsidRPr="00D22662">
        <w:rPr>
          <w:rFonts w:ascii="Arial" w:hAnsi="Arial" w:cs="Arial"/>
          <w:i/>
          <w:color w:val="000000"/>
          <w:sz w:val="20"/>
          <w:szCs w:val="20"/>
          <w:lang w:eastAsia="en-US"/>
        </w:rPr>
        <w:t>chat</w:t>
      </w:r>
      <w:r w:rsidRPr="00D22662">
        <w:rPr>
          <w:rFonts w:ascii="Arial" w:hAnsi="Arial" w:cs="Arial"/>
          <w:color w:val="000000"/>
          <w:sz w:val="20"/>
          <w:szCs w:val="20"/>
          <w:lang w:eastAsia="en-US"/>
        </w:rPr>
        <w:t>” a nova data e horário para a continuidade da mesma.</w:t>
      </w:r>
    </w:p>
    <w:p w:rsidR="00510B51" w:rsidRPr="00D22662" w:rsidRDefault="00510B51" w:rsidP="00510B51">
      <w:pPr>
        <w:numPr>
          <w:ilvl w:val="1"/>
          <w:numId w:val="1"/>
        </w:numPr>
        <w:spacing w:before="120" w:after="120" w:line="276" w:lineRule="auto"/>
        <w:ind w:left="425" w:firstLine="0"/>
        <w:jc w:val="both"/>
        <w:rPr>
          <w:rFonts w:ascii="Arial" w:hAnsi="Arial" w:cs="Arial"/>
          <w:sz w:val="20"/>
          <w:szCs w:val="20"/>
        </w:rPr>
      </w:pPr>
      <w:r w:rsidRPr="00D22662">
        <w:rPr>
          <w:rFonts w:ascii="Arial" w:hAnsi="Arial" w:cs="Arial"/>
          <w:sz w:val="20"/>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510B51" w:rsidRPr="00D22662"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sz w:val="20"/>
          <w:szCs w:val="20"/>
        </w:rPr>
      </w:pPr>
      <w:r w:rsidRPr="00D22662">
        <w:rPr>
          <w:rFonts w:ascii="Arial" w:hAnsi="Arial" w:cs="Arial"/>
          <w:sz w:val="20"/>
          <w:szCs w:val="20"/>
        </w:rPr>
        <w:t>Também nas hipóteses em que o Pregoeiro não aceitar a proposta e passar à subsequente, poderá negociar com o licitante para que seja obtido preço melhor.</w:t>
      </w:r>
    </w:p>
    <w:p w:rsidR="00510B51" w:rsidRPr="00D22662"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D22662">
        <w:rPr>
          <w:rFonts w:ascii="Arial" w:hAnsi="Arial" w:cs="Arial"/>
          <w:color w:val="000000"/>
          <w:sz w:val="20"/>
          <w:szCs w:val="20"/>
        </w:rPr>
        <w:lastRenderedPageBreak/>
        <w:t>A negociação será realizada por meio do sistema, podendo ser acompanhada pelos demais licitantes.</w:t>
      </w:r>
    </w:p>
    <w:p w:rsidR="00510B51" w:rsidRPr="00D22662" w:rsidRDefault="00510B51" w:rsidP="00510B51">
      <w:pPr>
        <w:tabs>
          <w:tab w:val="left" w:pos="1440"/>
        </w:tabs>
        <w:autoSpaceDE w:val="0"/>
        <w:snapToGrid w:val="0"/>
        <w:spacing w:after="120" w:line="276" w:lineRule="auto"/>
        <w:ind w:left="1134" w:right="-17"/>
        <w:jc w:val="both"/>
        <w:rPr>
          <w:rFonts w:ascii="Arial" w:hAnsi="Arial" w:cs="Arial"/>
          <w:color w:val="000000"/>
          <w:sz w:val="20"/>
          <w:szCs w:val="20"/>
        </w:rPr>
      </w:pPr>
    </w:p>
    <w:p w:rsidR="00510B51" w:rsidRPr="00D22662" w:rsidRDefault="00510B51" w:rsidP="00510B51">
      <w:pPr>
        <w:numPr>
          <w:ilvl w:val="0"/>
          <w:numId w:val="1"/>
        </w:numPr>
        <w:spacing w:before="120" w:after="120" w:line="276" w:lineRule="auto"/>
        <w:ind w:left="0" w:firstLine="0"/>
        <w:jc w:val="both"/>
        <w:rPr>
          <w:rFonts w:ascii="Arial" w:hAnsi="Arial" w:cs="Arial"/>
          <w:b/>
          <w:color w:val="000000"/>
          <w:sz w:val="20"/>
          <w:szCs w:val="20"/>
        </w:rPr>
      </w:pPr>
      <w:r w:rsidRPr="00D22662">
        <w:rPr>
          <w:rFonts w:ascii="Arial" w:hAnsi="Arial" w:cs="Arial"/>
          <w:b/>
          <w:color w:val="000000"/>
          <w:sz w:val="20"/>
          <w:szCs w:val="20"/>
          <w:lang w:eastAsia="en-US"/>
        </w:rPr>
        <w:t xml:space="preserve">DA HABILITAÇÃO </w:t>
      </w:r>
    </w:p>
    <w:p w:rsidR="00510B51" w:rsidRPr="00D22662" w:rsidRDefault="00510B51" w:rsidP="00510B51">
      <w:pPr>
        <w:pStyle w:val="PargrafodaLista"/>
        <w:numPr>
          <w:ilvl w:val="1"/>
          <w:numId w:val="1"/>
        </w:numPr>
        <w:spacing w:before="120" w:after="120" w:line="276" w:lineRule="auto"/>
        <w:ind w:left="425" w:firstLine="0"/>
        <w:contextualSpacing w:val="0"/>
        <w:jc w:val="both"/>
        <w:rPr>
          <w:rFonts w:ascii="Arial" w:hAnsi="Arial" w:cs="Arial"/>
          <w:sz w:val="20"/>
          <w:szCs w:val="20"/>
        </w:rPr>
      </w:pPr>
      <w:r w:rsidRPr="00D22662">
        <w:rPr>
          <w:rFonts w:ascii="Arial" w:hAnsi="Arial" w:cs="Arial"/>
          <w:sz w:val="20"/>
          <w:szCs w:val="20"/>
          <w:lang w:eastAsia="ar-SA"/>
        </w:rPr>
        <w:t>Como condição prévia ao exame da documentação de habilitação</w:t>
      </w:r>
      <w:r w:rsidRPr="00D22662">
        <w:rPr>
          <w:rFonts w:ascii="Arial" w:hAnsi="Arial" w:cs="Arial"/>
          <w:sz w:val="20"/>
          <w:szCs w:val="20"/>
        </w:rPr>
        <w:t xml:space="preserve"> do licitante detentor da proposta </w:t>
      </w:r>
      <w:r w:rsidRPr="00D22662">
        <w:rPr>
          <w:rFonts w:ascii="Arial" w:hAnsi="Arial" w:cs="Arial"/>
          <w:color w:val="000000"/>
          <w:sz w:val="20"/>
          <w:szCs w:val="20"/>
        </w:rPr>
        <w:t>classificada em primeiro lugar</w:t>
      </w:r>
      <w:r w:rsidRPr="00D22662">
        <w:rPr>
          <w:rFonts w:ascii="Arial" w:hAnsi="Arial" w:cs="Arial"/>
          <w:sz w:val="20"/>
          <w:szCs w:val="20"/>
          <w:lang w:eastAsia="ar-SA"/>
        </w:rPr>
        <w:t xml:space="preserve">, </w:t>
      </w:r>
      <w:r w:rsidRPr="00D22662">
        <w:rPr>
          <w:rFonts w:ascii="Arial" w:hAnsi="Arial" w:cs="Arial"/>
          <w:sz w:val="20"/>
          <w:szCs w:val="20"/>
        </w:rPr>
        <w:t xml:space="preserve">o Pregoeiro </w:t>
      </w:r>
      <w:r w:rsidRPr="00D22662">
        <w:rPr>
          <w:rFonts w:ascii="Arial" w:hAnsi="Arial" w:cs="Arial"/>
          <w:sz w:val="20"/>
          <w:szCs w:val="20"/>
          <w:lang w:eastAsia="ar-SA"/>
        </w:rPr>
        <w:t>verificará o eventual descumprimento das condições de participação, especialmente quanto à</w:t>
      </w:r>
      <w:r w:rsidRPr="00D22662">
        <w:rPr>
          <w:rFonts w:ascii="Arial" w:hAnsi="Arial" w:cs="Arial"/>
          <w:sz w:val="20"/>
          <w:szCs w:val="20"/>
        </w:rPr>
        <w:t xml:space="preserve"> existência de sanção que impeça a participação no certame ou a futura contratação, mediante a consulta aos seguintes cadastros:</w:t>
      </w:r>
    </w:p>
    <w:p w:rsidR="00510B51" w:rsidRPr="00D22662" w:rsidRDefault="00510B51" w:rsidP="00510B51">
      <w:pPr>
        <w:pStyle w:val="PargrafodaLista"/>
        <w:numPr>
          <w:ilvl w:val="2"/>
          <w:numId w:val="1"/>
        </w:numPr>
        <w:spacing w:before="120" w:after="120" w:line="276" w:lineRule="auto"/>
        <w:ind w:left="1134" w:firstLine="0"/>
        <w:contextualSpacing w:val="0"/>
        <w:jc w:val="both"/>
        <w:rPr>
          <w:rFonts w:ascii="Arial" w:hAnsi="Arial" w:cs="Arial"/>
          <w:sz w:val="20"/>
          <w:szCs w:val="20"/>
        </w:rPr>
      </w:pPr>
      <w:r w:rsidRPr="00D22662">
        <w:rPr>
          <w:rFonts w:ascii="Arial" w:hAnsi="Arial" w:cs="Arial"/>
          <w:sz w:val="20"/>
          <w:szCs w:val="20"/>
        </w:rPr>
        <w:t>SICAF;</w:t>
      </w:r>
    </w:p>
    <w:p w:rsidR="00510B51" w:rsidRPr="00D22662" w:rsidRDefault="00510B51" w:rsidP="00510B51">
      <w:pPr>
        <w:pStyle w:val="PargrafodaLista"/>
        <w:numPr>
          <w:ilvl w:val="2"/>
          <w:numId w:val="1"/>
        </w:numPr>
        <w:spacing w:before="120" w:after="120" w:line="276" w:lineRule="auto"/>
        <w:ind w:left="1134" w:firstLine="0"/>
        <w:contextualSpacing w:val="0"/>
        <w:jc w:val="both"/>
        <w:rPr>
          <w:rFonts w:ascii="Arial" w:hAnsi="Arial" w:cs="Arial"/>
          <w:sz w:val="20"/>
          <w:szCs w:val="20"/>
        </w:rPr>
      </w:pPr>
      <w:r w:rsidRPr="00D22662">
        <w:rPr>
          <w:rFonts w:ascii="Arial" w:hAnsi="Arial" w:cs="Arial"/>
          <w:sz w:val="20"/>
          <w:szCs w:val="20"/>
        </w:rPr>
        <w:t xml:space="preserve">Cadastro Nacional de Empresas Inidôneas e Suspensas – CEIS, mantido pela </w:t>
      </w:r>
      <w:proofErr w:type="spellStart"/>
      <w:r w:rsidRPr="00D22662">
        <w:rPr>
          <w:rFonts w:ascii="Arial" w:hAnsi="Arial" w:cs="Arial"/>
          <w:sz w:val="20"/>
          <w:szCs w:val="20"/>
        </w:rPr>
        <w:t>Controladoria-Geral</w:t>
      </w:r>
      <w:proofErr w:type="spellEnd"/>
      <w:r w:rsidRPr="00D22662">
        <w:rPr>
          <w:rFonts w:ascii="Arial" w:hAnsi="Arial" w:cs="Arial"/>
          <w:sz w:val="20"/>
          <w:szCs w:val="20"/>
        </w:rPr>
        <w:t xml:space="preserve"> da União (</w:t>
      </w:r>
      <w:hyperlink r:id="rId9" w:history="1">
        <w:r w:rsidRPr="00D22662">
          <w:rPr>
            <w:rFonts w:ascii="Arial" w:hAnsi="Arial" w:cs="Arial"/>
            <w:color w:val="0000FF"/>
            <w:sz w:val="20"/>
            <w:szCs w:val="20"/>
            <w:u w:val="single"/>
          </w:rPr>
          <w:t>www.portaldatransparencia.gov.br/ceis</w:t>
        </w:r>
      </w:hyperlink>
      <w:r w:rsidRPr="00D22662">
        <w:rPr>
          <w:rFonts w:ascii="Arial" w:hAnsi="Arial" w:cs="Arial"/>
          <w:sz w:val="20"/>
          <w:szCs w:val="20"/>
        </w:rPr>
        <w:t>);</w:t>
      </w:r>
    </w:p>
    <w:p w:rsidR="00510B51" w:rsidRPr="00D22662" w:rsidRDefault="00510B51" w:rsidP="00510B51">
      <w:pPr>
        <w:pStyle w:val="PargrafodaLista"/>
        <w:numPr>
          <w:ilvl w:val="2"/>
          <w:numId w:val="1"/>
        </w:numPr>
        <w:spacing w:before="120" w:after="120" w:line="276" w:lineRule="auto"/>
        <w:ind w:left="1134" w:firstLine="0"/>
        <w:contextualSpacing w:val="0"/>
        <w:jc w:val="both"/>
        <w:rPr>
          <w:rFonts w:ascii="Arial" w:hAnsi="Arial" w:cs="Arial"/>
          <w:sz w:val="20"/>
          <w:szCs w:val="20"/>
        </w:rPr>
      </w:pPr>
      <w:r w:rsidRPr="00D22662">
        <w:rPr>
          <w:rFonts w:ascii="Arial" w:hAnsi="Arial" w:cs="Arial"/>
          <w:bCs/>
          <w:sz w:val="20"/>
          <w:szCs w:val="20"/>
        </w:rPr>
        <w:t>Cadastro Nacional de Condenações Cíveis por Atos de Improbidade Administrativa, mantido pelo Conselho Nacional de Justiça</w:t>
      </w:r>
      <w:r w:rsidRPr="00D22662">
        <w:rPr>
          <w:rFonts w:ascii="Arial" w:hAnsi="Arial" w:cs="Arial"/>
          <w:sz w:val="20"/>
          <w:szCs w:val="20"/>
        </w:rPr>
        <w:t xml:space="preserve"> (</w:t>
      </w:r>
      <w:hyperlink r:id="rId10" w:history="1">
        <w:r w:rsidRPr="00D22662">
          <w:rPr>
            <w:rFonts w:ascii="Arial" w:hAnsi="Arial" w:cs="Arial"/>
            <w:color w:val="0000FF"/>
            <w:sz w:val="20"/>
            <w:szCs w:val="20"/>
            <w:u w:val="single"/>
          </w:rPr>
          <w:t>www.</w:t>
        </w:r>
        <w:r w:rsidRPr="00D22662">
          <w:rPr>
            <w:rFonts w:ascii="Arial" w:hAnsi="Arial" w:cs="Arial"/>
            <w:bCs/>
            <w:color w:val="0000FF"/>
            <w:sz w:val="20"/>
            <w:szCs w:val="20"/>
            <w:u w:val="single"/>
          </w:rPr>
          <w:t>cnj</w:t>
        </w:r>
        <w:r w:rsidRPr="00D22662">
          <w:rPr>
            <w:rFonts w:ascii="Arial" w:hAnsi="Arial" w:cs="Arial"/>
            <w:color w:val="0000FF"/>
            <w:sz w:val="20"/>
            <w:szCs w:val="20"/>
            <w:u w:val="single"/>
          </w:rPr>
          <w:t>.jus.br/</w:t>
        </w:r>
        <w:r w:rsidRPr="00D22662">
          <w:rPr>
            <w:rFonts w:ascii="Arial" w:hAnsi="Arial" w:cs="Arial"/>
            <w:bCs/>
            <w:color w:val="0000FF"/>
            <w:sz w:val="20"/>
            <w:szCs w:val="20"/>
            <w:u w:val="single"/>
          </w:rPr>
          <w:t>improbidade</w:t>
        </w:r>
        <w:r w:rsidRPr="00D22662">
          <w:rPr>
            <w:rFonts w:ascii="Arial" w:hAnsi="Arial" w:cs="Arial"/>
            <w:color w:val="0000FF"/>
            <w:sz w:val="20"/>
            <w:szCs w:val="20"/>
            <w:u w:val="single"/>
          </w:rPr>
          <w:t>_adm/consultar_requerido.php</w:t>
        </w:r>
      </w:hyperlink>
      <w:r w:rsidRPr="00D22662">
        <w:rPr>
          <w:rFonts w:ascii="Arial" w:hAnsi="Arial" w:cs="Arial"/>
          <w:sz w:val="20"/>
          <w:szCs w:val="20"/>
        </w:rPr>
        <w:t>).</w:t>
      </w:r>
    </w:p>
    <w:p w:rsidR="00510B51" w:rsidRPr="00D22662" w:rsidRDefault="00510B51" w:rsidP="00510B51">
      <w:pPr>
        <w:pStyle w:val="PargrafodaLista"/>
        <w:numPr>
          <w:ilvl w:val="2"/>
          <w:numId w:val="1"/>
        </w:numPr>
        <w:spacing w:before="120" w:after="120" w:line="276" w:lineRule="auto"/>
        <w:ind w:left="1134" w:firstLine="0"/>
        <w:contextualSpacing w:val="0"/>
        <w:jc w:val="both"/>
        <w:rPr>
          <w:rFonts w:ascii="Arial" w:hAnsi="Arial" w:cs="Arial"/>
          <w:sz w:val="20"/>
          <w:szCs w:val="20"/>
        </w:rPr>
      </w:pPr>
      <w:r w:rsidRPr="00D22662">
        <w:rPr>
          <w:rFonts w:ascii="Arial" w:hAnsi="Arial" w:cs="Arial"/>
          <w:sz w:val="20"/>
          <w:szCs w:val="20"/>
        </w:rPr>
        <w:t>Lista de Inidôneos, mantida pelo Tribunal de Contas da União – TCU;</w:t>
      </w:r>
    </w:p>
    <w:p w:rsidR="00510B51" w:rsidRPr="00D22662" w:rsidRDefault="00510B51" w:rsidP="00510B51">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D22662">
        <w:rPr>
          <w:rFonts w:ascii="Arial" w:hAnsi="Arial" w:cs="Arial"/>
          <w:bCs/>
          <w:color w:val="000000"/>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510B51" w:rsidRPr="00D22662" w:rsidRDefault="00510B51" w:rsidP="00510B51">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D22662">
        <w:rPr>
          <w:rFonts w:ascii="Arial" w:hAnsi="Arial" w:cs="Arial"/>
          <w:bCs/>
          <w:color w:val="000000"/>
          <w:sz w:val="20"/>
          <w:szCs w:val="20"/>
        </w:rPr>
        <w:t>Constatada a existência de sanção, o Pregoeiro reputará o licitante inabilitado, por falta de condição de participação.</w:t>
      </w:r>
    </w:p>
    <w:p w:rsidR="00510B51" w:rsidRPr="00D22662" w:rsidRDefault="00510B51" w:rsidP="00510B51">
      <w:pPr>
        <w:numPr>
          <w:ilvl w:val="1"/>
          <w:numId w:val="1"/>
        </w:numPr>
        <w:spacing w:before="120" w:after="120" w:line="276" w:lineRule="auto"/>
        <w:ind w:left="425" w:firstLine="0"/>
        <w:jc w:val="both"/>
        <w:rPr>
          <w:rFonts w:ascii="Arial" w:hAnsi="Arial" w:cs="Arial"/>
          <w:bCs/>
          <w:color w:val="000000"/>
          <w:sz w:val="20"/>
          <w:szCs w:val="20"/>
        </w:rPr>
      </w:pPr>
      <w:r w:rsidRPr="00D22662">
        <w:rPr>
          <w:rFonts w:ascii="Arial" w:hAnsi="Arial" w:cs="Arial"/>
          <w:bCs/>
          <w:color w:val="000000"/>
          <w:sz w:val="20"/>
          <w:szCs w:val="20"/>
        </w:rPr>
        <w:t>Os licitantes</w:t>
      </w:r>
      <w:proofErr w:type="gramStart"/>
      <w:r w:rsidRPr="00D22662">
        <w:rPr>
          <w:rFonts w:ascii="Arial" w:hAnsi="Arial" w:cs="Arial"/>
          <w:bCs/>
          <w:color w:val="000000"/>
          <w:sz w:val="20"/>
          <w:szCs w:val="20"/>
        </w:rPr>
        <w:t>, deverão</w:t>
      </w:r>
      <w:proofErr w:type="gramEnd"/>
      <w:r w:rsidRPr="00D22662">
        <w:rPr>
          <w:rFonts w:ascii="Arial" w:hAnsi="Arial" w:cs="Arial"/>
          <w:bCs/>
          <w:color w:val="000000"/>
          <w:sz w:val="20"/>
          <w:szCs w:val="20"/>
        </w:rPr>
        <w:t xml:space="preserve"> apresentar a seguinte documentação relativa à Habilitação Jurídica, Regularidade Fiscal e trabalhista:</w:t>
      </w:r>
    </w:p>
    <w:p w:rsidR="00510B51" w:rsidRPr="00D22662" w:rsidRDefault="00510B51" w:rsidP="00510B51">
      <w:pPr>
        <w:numPr>
          <w:ilvl w:val="1"/>
          <w:numId w:val="1"/>
        </w:numPr>
        <w:spacing w:after="120" w:line="276" w:lineRule="auto"/>
        <w:ind w:left="0" w:right="-17" w:firstLine="567"/>
        <w:jc w:val="both"/>
        <w:rPr>
          <w:rFonts w:ascii="Arial" w:hAnsi="Arial" w:cs="Arial"/>
          <w:b/>
          <w:bCs/>
          <w:color w:val="000000"/>
          <w:sz w:val="20"/>
          <w:szCs w:val="20"/>
        </w:rPr>
      </w:pPr>
      <w:r w:rsidRPr="00D22662">
        <w:rPr>
          <w:rFonts w:ascii="Arial" w:hAnsi="Arial" w:cs="Arial"/>
          <w:b/>
          <w:bCs/>
          <w:color w:val="000000"/>
          <w:sz w:val="20"/>
          <w:szCs w:val="20"/>
        </w:rPr>
        <w:t xml:space="preserve">Habilitação jurídica: </w:t>
      </w:r>
    </w:p>
    <w:p w:rsidR="00510B51" w:rsidRPr="00D22662" w:rsidRDefault="00510B51" w:rsidP="00510B51">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D22662">
        <w:rPr>
          <w:rFonts w:ascii="Arial" w:hAnsi="Arial" w:cs="Arial"/>
          <w:bCs/>
          <w:color w:val="000000"/>
          <w:sz w:val="20"/>
          <w:szCs w:val="20"/>
        </w:rPr>
        <w:t>No caso de empresário individual: inscrição no Registro Público de Empresas Mercantis, a cargo da Junta Comercial da respectiva sede;</w:t>
      </w:r>
    </w:p>
    <w:p w:rsidR="00510B51" w:rsidRPr="00D22662" w:rsidRDefault="00510B51" w:rsidP="00510B51">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D22662">
        <w:rPr>
          <w:rFonts w:ascii="Arial" w:hAnsi="Arial" w:cs="Arial"/>
          <w:bCs/>
          <w:color w:val="000000"/>
          <w:sz w:val="20"/>
          <w:szCs w:val="20"/>
        </w:rPr>
        <w:t xml:space="preserve">Em se tratando de microempreendedor individual – MEI: Certificado da Condição de Microempreendedor Individual - </w:t>
      </w:r>
      <w:proofErr w:type="spellStart"/>
      <w:proofErr w:type="gramStart"/>
      <w:r w:rsidRPr="00D22662">
        <w:rPr>
          <w:rFonts w:ascii="Arial" w:hAnsi="Arial" w:cs="Arial"/>
          <w:bCs/>
          <w:color w:val="000000"/>
          <w:sz w:val="20"/>
          <w:szCs w:val="20"/>
        </w:rPr>
        <w:t>CCMEIcuja</w:t>
      </w:r>
      <w:proofErr w:type="spellEnd"/>
      <w:proofErr w:type="gramEnd"/>
      <w:r w:rsidRPr="00D22662">
        <w:rPr>
          <w:rFonts w:ascii="Arial" w:hAnsi="Arial" w:cs="Arial"/>
          <w:bCs/>
          <w:color w:val="000000"/>
          <w:sz w:val="20"/>
          <w:szCs w:val="20"/>
        </w:rPr>
        <w:t xml:space="preserve"> aceitação ficará condicionada à verificação da autenticidade no sítio www.portaldoempreendedor.gov.br;</w:t>
      </w:r>
    </w:p>
    <w:p w:rsidR="00510B51" w:rsidRPr="00D22662" w:rsidRDefault="00510B51" w:rsidP="00510B51">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D22662">
        <w:rPr>
          <w:rFonts w:ascii="Arial" w:hAnsi="Arial"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510B51" w:rsidRPr="00D22662" w:rsidRDefault="00510B51" w:rsidP="00510B51">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D22662">
        <w:rPr>
          <w:rFonts w:ascii="Arial" w:hAnsi="Arial" w:cs="Arial"/>
          <w:bCs/>
          <w:color w:val="000000"/>
          <w:sz w:val="20"/>
          <w:szCs w:val="20"/>
        </w:rPr>
        <w:t>No caso de sociedade simples: inscrição do ato constitutivo no Registro Civil das Pessoas Jurídicas do local de sua sede, acompanhada de prova da indicação dos seus administradores;</w:t>
      </w:r>
    </w:p>
    <w:p w:rsidR="00510B51" w:rsidRPr="00D22662" w:rsidRDefault="00510B51" w:rsidP="00510B51">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D22662">
        <w:rPr>
          <w:rFonts w:ascii="Arial" w:hAnsi="Arial" w:cs="Arial"/>
          <w:bCs/>
          <w:color w:val="000000"/>
          <w:sz w:val="20"/>
          <w:szCs w:val="20"/>
        </w:rPr>
        <w:t>No caso de microempresa ou empresa de pequeno porte: certidão expedida pela Junta Comercial ou pelo Registro Civil das Pessoas Jurídicas, conforme o caso, que comprove a condição de microempresa ou empresa de pequeno porte,</w:t>
      </w:r>
      <w:proofErr w:type="gramStart"/>
      <w:r w:rsidRPr="00D22662">
        <w:rPr>
          <w:rFonts w:ascii="Arial" w:hAnsi="Arial" w:cs="Arial"/>
          <w:bCs/>
          <w:color w:val="000000"/>
          <w:sz w:val="20"/>
          <w:szCs w:val="20"/>
        </w:rPr>
        <w:t xml:space="preserve"> </w:t>
      </w:r>
      <w:r>
        <w:rPr>
          <w:rFonts w:ascii="Arial" w:hAnsi="Arial" w:cs="Arial"/>
          <w:bCs/>
          <w:color w:val="000000"/>
          <w:sz w:val="20"/>
          <w:szCs w:val="20"/>
        </w:rPr>
        <w:t xml:space="preserve"> </w:t>
      </w:r>
      <w:proofErr w:type="gramEnd"/>
      <w:r>
        <w:rPr>
          <w:rFonts w:ascii="Arial" w:hAnsi="Arial" w:cs="Arial"/>
          <w:bCs/>
          <w:color w:val="000000"/>
          <w:sz w:val="20"/>
          <w:szCs w:val="20"/>
        </w:rPr>
        <w:t xml:space="preserve">segundo determinado pelo Departamento de Registro Empresarial e Integração; </w:t>
      </w:r>
    </w:p>
    <w:p w:rsidR="00510B51" w:rsidRPr="00D22662" w:rsidRDefault="00510B51" w:rsidP="00510B51">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D22662">
        <w:rPr>
          <w:rFonts w:ascii="Arial" w:hAnsi="Arial" w:cs="Arial"/>
          <w:bCs/>
          <w:color w:val="000000"/>
          <w:sz w:val="20"/>
          <w:szCs w:val="20"/>
        </w:rPr>
        <w:lastRenderedPageBreak/>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510B51" w:rsidRPr="00D22662" w:rsidRDefault="00510B51" w:rsidP="00510B51">
      <w:pPr>
        <w:pStyle w:val="PargrafodaLista"/>
        <w:numPr>
          <w:ilvl w:val="2"/>
          <w:numId w:val="1"/>
        </w:numPr>
        <w:spacing w:before="120" w:after="120" w:line="276" w:lineRule="auto"/>
        <w:ind w:left="1134" w:firstLine="0"/>
        <w:contextualSpacing w:val="0"/>
        <w:jc w:val="both"/>
        <w:rPr>
          <w:rFonts w:ascii="Arial" w:hAnsi="Arial" w:cs="Arial"/>
          <w:bCs/>
          <w:sz w:val="20"/>
          <w:szCs w:val="20"/>
        </w:rPr>
      </w:pPr>
      <w:r w:rsidRPr="00D22662">
        <w:rPr>
          <w:rFonts w:ascii="Arial" w:hAnsi="Arial" w:cs="Arial"/>
          <w:bCs/>
          <w:sz w:val="20"/>
          <w:szCs w:val="20"/>
        </w:rPr>
        <w:t xml:space="preserve">No caso de agricultor familiar: Declaração de Aptidão ao </w:t>
      </w:r>
      <w:proofErr w:type="spellStart"/>
      <w:r w:rsidRPr="00D22662">
        <w:rPr>
          <w:rFonts w:ascii="Arial" w:hAnsi="Arial" w:cs="Arial"/>
          <w:bCs/>
          <w:sz w:val="20"/>
          <w:szCs w:val="20"/>
        </w:rPr>
        <w:t>Pronaf</w:t>
      </w:r>
      <w:proofErr w:type="spellEnd"/>
      <w:r w:rsidRPr="00D22662">
        <w:rPr>
          <w:rFonts w:ascii="Arial" w:hAnsi="Arial" w:cs="Arial"/>
          <w:bCs/>
          <w:sz w:val="20"/>
          <w:szCs w:val="20"/>
        </w:rPr>
        <w:t xml:space="preserve"> – DAP ou DAP-P válida, ou, ainda, outros documentos definidos pelo Ministério do Desenvolvimento </w:t>
      </w:r>
      <w:r>
        <w:rPr>
          <w:rFonts w:ascii="Arial" w:hAnsi="Arial" w:cs="Arial"/>
          <w:bCs/>
          <w:sz w:val="20"/>
          <w:szCs w:val="20"/>
        </w:rPr>
        <w:t>Social</w:t>
      </w:r>
      <w:r w:rsidRPr="00D22662">
        <w:rPr>
          <w:rFonts w:ascii="Arial" w:hAnsi="Arial" w:cs="Arial"/>
          <w:bCs/>
          <w:sz w:val="20"/>
          <w:szCs w:val="20"/>
        </w:rPr>
        <w:t>, nos termos do art. 4º, §2º do Decreto n. 7.775, de 2012.</w:t>
      </w:r>
    </w:p>
    <w:p w:rsidR="00510B51" w:rsidRPr="00D22662" w:rsidRDefault="00510B51" w:rsidP="00510B51">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D22662">
        <w:rPr>
          <w:rFonts w:ascii="Arial" w:hAnsi="Arial" w:cs="Arial"/>
          <w:bCs/>
          <w:sz w:val="20"/>
          <w:szCs w:val="20"/>
        </w:rPr>
        <w:t>No caso de produtor rural: matrícula no Cadastro Específico do INSS – CEI, que comprove a qualificação como produtor rural pessoa física, nos termos da Instrução Normativa RFB n. 971, de 2009 (</w:t>
      </w:r>
      <w:proofErr w:type="spellStart"/>
      <w:r w:rsidRPr="00D22662">
        <w:rPr>
          <w:rFonts w:ascii="Arial" w:hAnsi="Arial" w:cs="Arial"/>
          <w:bCs/>
          <w:sz w:val="20"/>
          <w:szCs w:val="20"/>
        </w:rPr>
        <w:t>arts</w:t>
      </w:r>
      <w:proofErr w:type="spellEnd"/>
      <w:r w:rsidRPr="00D22662">
        <w:rPr>
          <w:rFonts w:ascii="Arial" w:hAnsi="Arial" w:cs="Arial"/>
          <w:bCs/>
          <w:sz w:val="20"/>
          <w:szCs w:val="20"/>
        </w:rPr>
        <w:t>. 17 a 19 e 165).</w:t>
      </w:r>
    </w:p>
    <w:p w:rsidR="00510B51" w:rsidRPr="00D22662" w:rsidRDefault="00510B51" w:rsidP="00510B51">
      <w:pPr>
        <w:pStyle w:val="PargrafodaLista"/>
        <w:numPr>
          <w:ilvl w:val="2"/>
          <w:numId w:val="1"/>
        </w:numPr>
        <w:spacing w:before="120" w:after="120" w:line="276" w:lineRule="auto"/>
        <w:ind w:left="1134" w:firstLine="0"/>
        <w:jc w:val="both"/>
        <w:rPr>
          <w:rFonts w:ascii="Arial" w:hAnsi="Arial" w:cs="Arial"/>
          <w:bCs/>
          <w:color w:val="000000"/>
          <w:sz w:val="20"/>
          <w:szCs w:val="20"/>
        </w:rPr>
      </w:pPr>
      <w:r w:rsidRPr="00D22662">
        <w:rPr>
          <w:rFonts w:ascii="Arial" w:hAnsi="Arial" w:cs="Arial"/>
          <w:bCs/>
          <w:color w:val="000000"/>
          <w:sz w:val="20"/>
          <w:szCs w:val="20"/>
        </w:rPr>
        <w:t>Os documentos acima deverão estar acompanhados de todas as alterações ou da consolidação respectiva;</w:t>
      </w:r>
    </w:p>
    <w:p w:rsidR="00510B51" w:rsidRPr="00D22662" w:rsidRDefault="00510B51" w:rsidP="00510B51">
      <w:pPr>
        <w:numPr>
          <w:ilvl w:val="1"/>
          <w:numId w:val="1"/>
        </w:numPr>
        <w:spacing w:before="120" w:after="120" w:line="276" w:lineRule="auto"/>
        <w:ind w:left="425" w:firstLine="0"/>
        <w:jc w:val="both"/>
        <w:rPr>
          <w:rFonts w:ascii="Arial" w:hAnsi="Arial" w:cs="Arial"/>
          <w:b/>
          <w:bCs/>
          <w:color w:val="000000"/>
          <w:sz w:val="20"/>
          <w:szCs w:val="20"/>
        </w:rPr>
      </w:pPr>
      <w:r w:rsidRPr="00D22662">
        <w:rPr>
          <w:rFonts w:ascii="Arial" w:hAnsi="Arial" w:cs="Arial"/>
          <w:b/>
          <w:bCs/>
          <w:color w:val="000000"/>
          <w:sz w:val="20"/>
          <w:szCs w:val="20"/>
        </w:rPr>
        <w:t>Regularidade fiscal e trabalhista:</w:t>
      </w:r>
    </w:p>
    <w:p w:rsidR="00510B51" w:rsidRPr="00D22662"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sz w:val="20"/>
          <w:szCs w:val="20"/>
        </w:rPr>
      </w:pPr>
      <w:proofErr w:type="gramStart"/>
      <w:r w:rsidRPr="00D22662">
        <w:rPr>
          <w:rFonts w:ascii="Arial" w:hAnsi="Arial" w:cs="Arial"/>
          <w:sz w:val="20"/>
          <w:szCs w:val="20"/>
          <w:lang w:eastAsia="en-US"/>
        </w:rPr>
        <w:t>prova</w:t>
      </w:r>
      <w:proofErr w:type="gramEnd"/>
      <w:r w:rsidRPr="00D22662">
        <w:rPr>
          <w:rFonts w:ascii="Arial" w:hAnsi="Arial" w:cs="Arial"/>
          <w:sz w:val="20"/>
          <w:szCs w:val="20"/>
          <w:lang w:eastAsia="en-US"/>
        </w:rPr>
        <w:t xml:space="preserve"> de inscrição no Cadastro Nacional de Pessoas Jurídicas ou no Cadastro de Pessoas Físicas, conforme o caso;</w:t>
      </w:r>
    </w:p>
    <w:p w:rsidR="00510B51" w:rsidRPr="00D22662"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sz w:val="20"/>
          <w:szCs w:val="20"/>
        </w:rPr>
      </w:pPr>
      <w:proofErr w:type="gramStart"/>
      <w:r w:rsidRPr="00D22662">
        <w:rPr>
          <w:rFonts w:ascii="Arial" w:hAnsi="Arial" w:cs="Arial"/>
          <w:sz w:val="20"/>
          <w:szCs w:val="20"/>
        </w:rPr>
        <w:t>prova</w:t>
      </w:r>
      <w:proofErr w:type="gramEnd"/>
      <w:r w:rsidRPr="00D22662">
        <w:rPr>
          <w:rFonts w:ascii="Arial" w:hAnsi="Arial" w:cs="Arial"/>
          <w:sz w:val="20"/>
          <w:szCs w:val="20"/>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510B51" w:rsidRPr="00D22662"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proofErr w:type="gramStart"/>
      <w:r w:rsidRPr="00D22662">
        <w:rPr>
          <w:rFonts w:ascii="Arial" w:hAnsi="Arial" w:cs="Arial"/>
          <w:color w:val="000000"/>
          <w:sz w:val="20"/>
          <w:szCs w:val="20"/>
          <w:lang w:eastAsia="en-US"/>
        </w:rPr>
        <w:t>prova</w:t>
      </w:r>
      <w:proofErr w:type="gramEnd"/>
      <w:r w:rsidRPr="00D22662">
        <w:rPr>
          <w:rFonts w:ascii="Arial" w:hAnsi="Arial" w:cs="Arial"/>
          <w:color w:val="000000"/>
          <w:sz w:val="20"/>
          <w:szCs w:val="20"/>
          <w:lang w:eastAsia="en-US"/>
        </w:rPr>
        <w:t xml:space="preserve"> de regularidade com o Fundo de Garantia do Tempo de Serviço (FGTS);</w:t>
      </w:r>
    </w:p>
    <w:p w:rsidR="00510B51"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sz w:val="20"/>
          <w:szCs w:val="20"/>
        </w:rPr>
      </w:pPr>
      <w:proofErr w:type="gramStart"/>
      <w:r w:rsidRPr="00D22662">
        <w:rPr>
          <w:rFonts w:ascii="Arial" w:hAnsi="Arial" w:cs="Arial"/>
          <w:sz w:val="20"/>
          <w:szCs w:val="20"/>
          <w:lang w:eastAsia="en-US"/>
        </w:rPr>
        <w:t>prova</w:t>
      </w:r>
      <w:proofErr w:type="gramEnd"/>
      <w:r w:rsidRPr="00D22662">
        <w:rPr>
          <w:rFonts w:ascii="Arial" w:hAnsi="Arial" w:cs="Arial"/>
          <w:sz w:val="20"/>
          <w:szCs w:val="20"/>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510B51" w:rsidRPr="00413DFC" w:rsidRDefault="00510B51" w:rsidP="00510B51">
      <w:pPr>
        <w:pStyle w:val="PargrafodaLista"/>
        <w:numPr>
          <w:ilvl w:val="1"/>
          <w:numId w:val="1"/>
        </w:numPr>
        <w:spacing w:before="120" w:after="120" w:line="276" w:lineRule="auto"/>
        <w:ind w:left="425" w:firstLine="0"/>
        <w:contextualSpacing w:val="0"/>
        <w:jc w:val="both"/>
        <w:rPr>
          <w:rFonts w:ascii="Arial" w:hAnsi="Arial" w:cs="Arial"/>
          <w:b/>
          <w:bCs/>
          <w:iCs/>
          <w:color w:val="7030A0"/>
          <w:sz w:val="20"/>
          <w:szCs w:val="20"/>
          <w:u w:val="single"/>
        </w:rPr>
      </w:pPr>
      <w:r w:rsidRPr="00413DFC">
        <w:rPr>
          <w:rFonts w:ascii="Arial" w:hAnsi="Arial" w:cs="Arial"/>
          <w:b/>
          <w:color w:val="000000"/>
          <w:sz w:val="20"/>
          <w:szCs w:val="20"/>
        </w:rPr>
        <w:t>Qualificação Econômico-Financeira</w:t>
      </w:r>
      <w:r w:rsidRPr="00413DFC">
        <w:rPr>
          <w:rFonts w:ascii="Arial" w:hAnsi="Arial" w:cs="Arial"/>
          <w:color w:val="000000"/>
          <w:sz w:val="20"/>
          <w:szCs w:val="20"/>
        </w:rPr>
        <w:t xml:space="preserve">, </w:t>
      </w:r>
    </w:p>
    <w:p w:rsidR="00510B51" w:rsidRPr="00CC58FD"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proofErr w:type="gramStart"/>
      <w:r w:rsidRPr="00CC58FD">
        <w:rPr>
          <w:rFonts w:ascii="Arial" w:hAnsi="Arial" w:cs="Arial"/>
          <w:color w:val="000000"/>
          <w:sz w:val="20"/>
          <w:szCs w:val="20"/>
        </w:rPr>
        <w:t>certidão</w:t>
      </w:r>
      <w:proofErr w:type="gramEnd"/>
      <w:r w:rsidRPr="00CC58FD">
        <w:rPr>
          <w:rFonts w:ascii="Arial" w:hAnsi="Arial" w:cs="Arial"/>
          <w:color w:val="000000"/>
          <w:sz w:val="20"/>
          <w:szCs w:val="20"/>
        </w:rPr>
        <w:t xml:space="preserve"> negativa de falência  expedida pelo distribuidor da sede da pessoa jurídica;</w:t>
      </w:r>
    </w:p>
    <w:p w:rsidR="00510B51" w:rsidRPr="00413DFC"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proofErr w:type="gramStart"/>
      <w:r w:rsidRPr="00413DFC">
        <w:rPr>
          <w:rFonts w:ascii="Arial" w:hAnsi="Arial" w:cs="Arial"/>
          <w:color w:val="000000"/>
          <w:sz w:val="20"/>
          <w:szCs w:val="20"/>
        </w:rPr>
        <w:t>balanço</w:t>
      </w:r>
      <w:proofErr w:type="gramEnd"/>
      <w:r w:rsidRPr="00413DFC">
        <w:rPr>
          <w:rFonts w:ascii="Arial" w:hAnsi="Arial" w:cs="Arial"/>
          <w:color w:val="000000"/>
          <w:sz w:val="20"/>
          <w:szCs w:val="2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510B51" w:rsidRPr="00413DFC" w:rsidRDefault="00510B51" w:rsidP="00510B51">
      <w:pPr>
        <w:pStyle w:val="PargrafodaLista"/>
        <w:numPr>
          <w:ilvl w:val="3"/>
          <w:numId w:val="1"/>
        </w:numPr>
        <w:spacing w:before="120" w:after="120" w:line="276" w:lineRule="auto"/>
        <w:ind w:left="1701" w:firstLine="0"/>
        <w:contextualSpacing w:val="0"/>
        <w:jc w:val="both"/>
        <w:rPr>
          <w:rFonts w:ascii="Arial" w:hAnsi="Arial" w:cs="Arial"/>
          <w:color w:val="000000"/>
          <w:sz w:val="20"/>
          <w:szCs w:val="20"/>
          <w:lang w:eastAsia="en-US"/>
        </w:rPr>
      </w:pPr>
      <w:r w:rsidRPr="00413DFC">
        <w:rPr>
          <w:rFonts w:ascii="Arial" w:hAnsi="Arial" w:cs="Arial"/>
          <w:bCs/>
          <w:iCs/>
          <w:color w:val="000000"/>
          <w:sz w:val="20"/>
          <w:szCs w:val="20"/>
        </w:rPr>
        <w:t>No caso de fornecimento</w:t>
      </w:r>
      <w:r w:rsidRPr="00413DFC">
        <w:rPr>
          <w:rFonts w:ascii="Arial" w:hAnsi="Arial" w:cs="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rsidR="00510B51" w:rsidRPr="00413DFC" w:rsidRDefault="00510B51" w:rsidP="00510B51">
      <w:pPr>
        <w:pStyle w:val="PargrafodaLista"/>
        <w:numPr>
          <w:ilvl w:val="3"/>
          <w:numId w:val="1"/>
        </w:numPr>
        <w:spacing w:before="120" w:after="120" w:line="276" w:lineRule="auto"/>
        <w:ind w:left="1701" w:firstLine="0"/>
        <w:contextualSpacing w:val="0"/>
        <w:jc w:val="both"/>
        <w:rPr>
          <w:rFonts w:ascii="Arial" w:hAnsi="Arial" w:cs="Arial"/>
          <w:color w:val="000000"/>
          <w:sz w:val="20"/>
          <w:szCs w:val="20"/>
        </w:rPr>
      </w:pPr>
      <w:proofErr w:type="gramStart"/>
      <w:r w:rsidRPr="00413DFC">
        <w:rPr>
          <w:rFonts w:ascii="Arial" w:hAnsi="Arial" w:cs="Arial"/>
          <w:color w:val="000000"/>
          <w:sz w:val="20"/>
          <w:szCs w:val="20"/>
          <w:lang w:eastAsia="en-US"/>
        </w:rPr>
        <w:t>no</w:t>
      </w:r>
      <w:proofErr w:type="gramEnd"/>
      <w:r w:rsidRPr="00413DFC">
        <w:rPr>
          <w:rFonts w:ascii="Arial" w:hAnsi="Arial" w:cs="Arial"/>
          <w:color w:val="000000"/>
          <w:sz w:val="20"/>
          <w:szCs w:val="20"/>
          <w:lang w:eastAsia="en-US"/>
        </w:rPr>
        <w:t xml:space="preserve"> caso de empresa constituída no exercício social vigente, admite-se a apresentação de balanço patrimoni</w:t>
      </w:r>
      <w:r w:rsidRPr="00413DFC">
        <w:rPr>
          <w:rFonts w:ascii="Arial" w:hAnsi="Arial" w:cs="Arial"/>
          <w:color w:val="000000"/>
          <w:sz w:val="20"/>
          <w:szCs w:val="20"/>
          <w:lang w:eastAsia="en-US" w:bidi="pt-BR"/>
        </w:rPr>
        <w:t>al e demonstrações con</w:t>
      </w:r>
      <w:r w:rsidRPr="00413DFC">
        <w:rPr>
          <w:rFonts w:ascii="Arial" w:hAnsi="Arial" w:cs="Arial"/>
          <w:color w:val="000000"/>
          <w:sz w:val="20"/>
          <w:szCs w:val="20"/>
          <w:lang w:eastAsia="en-US"/>
        </w:rPr>
        <w:t>tábeis referentes ao período de existência da sociedade;</w:t>
      </w:r>
    </w:p>
    <w:p w:rsidR="00510B51" w:rsidRPr="00413DFC"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413DFC">
        <w:rPr>
          <w:rFonts w:ascii="Arial" w:hAnsi="Arial" w:cs="Arial"/>
          <w:color w:val="000000"/>
          <w:sz w:val="20"/>
          <w:szCs w:val="20"/>
        </w:rPr>
        <w:lastRenderedPageBreak/>
        <w:t>A comprovação da situação financeira da empresa será constatada mediante obtenção de índices de Liquidez Geral (LG), Solvência Geral (SG) e Liquidez Corrente (LC), resultantes da aplicação das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252"/>
      </w:tblGrid>
      <w:tr w:rsidR="00510B51" w:rsidRPr="00413DFC" w:rsidTr="00263726">
        <w:tc>
          <w:tcPr>
            <w:tcW w:w="2235" w:type="dxa"/>
            <w:vMerge w:val="restart"/>
            <w:vAlign w:val="center"/>
          </w:tcPr>
          <w:p w:rsidR="00510B51" w:rsidRPr="00413DFC" w:rsidRDefault="00510B51" w:rsidP="00263726">
            <w:pPr>
              <w:tabs>
                <w:tab w:val="left" w:pos="1440"/>
              </w:tabs>
              <w:autoSpaceDE w:val="0"/>
              <w:snapToGrid w:val="0"/>
              <w:jc w:val="right"/>
              <w:rPr>
                <w:rFonts w:ascii="Arial" w:hAnsi="Arial" w:cs="Arial"/>
                <w:color w:val="000000"/>
                <w:sz w:val="20"/>
                <w:szCs w:val="20"/>
              </w:rPr>
            </w:pPr>
            <w:r w:rsidRPr="00413DFC">
              <w:rPr>
                <w:rFonts w:ascii="Arial" w:hAnsi="Arial" w:cs="Arial"/>
                <w:color w:val="000000"/>
                <w:sz w:val="20"/>
                <w:szCs w:val="20"/>
              </w:rPr>
              <w:t>LG =</w:t>
            </w:r>
          </w:p>
        </w:tc>
        <w:tc>
          <w:tcPr>
            <w:tcW w:w="4252" w:type="dxa"/>
            <w:tcBorders>
              <w:bottom w:val="single" w:sz="4" w:space="0" w:color="auto"/>
            </w:tcBorders>
            <w:vAlign w:val="bottom"/>
          </w:tcPr>
          <w:p w:rsidR="00510B51" w:rsidRPr="00413DFC" w:rsidRDefault="00510B51" w:rsidP="00263726">
            <w:pPr>
              <w:tabs>
                <w:tab w:val="left" w:pos="1440"/>
              </w:tabs>
              <w:autoSpaceDE w:val="0"/>
              <w:snapToGrid w:val="0"/>
              <w:rPr>
                <w:rFonts w:ascii="Arial" w:hAnsi="Arial" w:cs="Arial"/>
                <w:color w:val="000000"/>
                <w:sz w:val="20"/>
                <w:szCs w:val="20"/>
              </w:rPr>
            </w:pPr>
            <w:r w:rsidRPr="00413DFC">
              <w:rPr>
                <w:rFonts w:ascii="Arial" w:hAnsi="Arial" w:cs="Arial"/>
                <w:color w:val="000000"/>
                <w:sz w:val="20"/>
                <w:szCs w:val="20"/>
              </w:rPr>
              <w:t xml:space="preserve">Ativo Circulante + Realizável </w:t>
            </w:r>
            <w:proofErr w:type="gramStart"/>
            <w:r w:rsidRPr="00413DFC">
              <w:rPr>
                <w:rFonts w:ascii="Arial" w:hAnsi="Arial" w:cs="Arial"/>
                <w:color w:val="000000"/>
                <w:sz w:val="20"/>
                <w:szCs w:val="20"/>
              </w:rPr>
              <w:t>a Longo Prazo</w:t>
            </w:r>
            <w:proofErr w:type="gramEnd"/>
          </w:p>
        </w:tc>
      </w:tr>
      <w:tr w:rsidR="00510B51" w:rsidRPr="00413DFC" w:rsidTr="00263726">
        <w:tc>
          <w:tcPr>
            <w:tcW w:w="2235" w:type="dxa"/>
            <w:vMerge/>
          </w:tcPr>
          <w:p w:rsidR="00510B51" w:rsidRPr="00413DFC" w:rsidRDefault="00510B51" w:rsidP="00263726">
            <w:pPr>
              <w:tabs>
                <w:tab w:val="left" w:pos="1440"/>
              </w:tabs>
              <w:autoSpaceDE w:val="0"/>
              <w:snapToGrid w:val="0"/>
              <w:jc w:val="both"/>
              <w:rPr>
                <w:rFonts w:ascii="Arial" w:hAnsi="Arial" w:cs="Arial"/>
                <w:color w:val="000000"/>
                <w:sz w:val="20"/>
                <w:szCs w:val="20"/>
              </w:rPr>
            </w:pPr>
          </w:p>
        </w:tc>
        <w:tc>
          <w:tcPr>
            <w:tcW w:w="4252" w:type="dxa"/>
            <w:tcBorders>
              <w:top w:val="single" w:sz="4" w:space="0" w:color="auto"/>
            </w:tcBorders>
          </w:tcPr>
          <w:p w:rsidR="00510B51" w:rsidRPr="00413DFC" w:rsidRDefault="00510B51" w:rsidP="00263726">
            <w:pPr>
              <w:tabs>
                <w:tab w:val="left" w:pos="1440"/>
              </w:tabs>
              <w:autoSpaceDE w:val="0"/>
              <w:snapToGrid w:val="0"/>
              <w:rPr>
                <w:rFonts w:ascii="Arial" w:hAnsi="Arial" w:cs="Arial"/>
                <w:color w:val="000000"/>
                <w:sz w:val="20"/>
                <w:szCs w:val="20"/>
              </w:rPr>
            </w:pPr>
            <w:r w:rsidRPr="00413DFC">
              <w:rPr>
                <w:rFonts w:ascii="Arial" w:hAnsi="Arial" w:cs="Arial"/>
                <w:color w:val="000000"/>
                <w:sz w:val="20"/>
                <w:szCs w:val="20"/>
              </w:rPr>
              <w:t>Passivo Circulante + Passivo Não Circulante</w:t>
            </w:r>
          </w:p>
        </w:tc>
      </w:tr>
    </w:tbl>
    <w:p w:rsidR="00510B51" w:rsidRPr="00413DFC" w:rsidRDefault="00510B51" w:rsidP="00510B51">
      <w:pPr>
        <w:tabs>
          <w:tab w:val="left" w:pos="1440"/>
        </w:tabs>
        <w:autoSpaceDE w:val="0"/>
        <w:snapToGrid w:val="0"/>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394"/>
      </w:tblGrid>
      <w:tr w:rsidR="00510B51" w:rsidRPr="00413DFC" w:rsidTr="00263726">
        <w:tc>
          <w:tcPr>
            <w:tcW w:w="2235" w:type="dxa"/>
            <w:vMerge w:val="restart"/>
            <w:vAlign w:val="center"/>
          </w:tcPr>
          <w:p w:rsidR="00510B51" w:rsidRPr="00413DFC" w:rsidRDefault="00510B51" w:rsidP="00263726">
            <w:pPr>
              <w:tabs>
                <w:tab w:val="left" w:pos="1440"/>
              </w:tabs>
              <w:autoSpaceDE w:val="0"/>
              <w:snapToGrid w:val="0"/>
              <w:jc w:val="right"/>
              <w:rPr>
                <w:rFonts w:ascii="Arial" w:hAnsi="Arial" w:cs="Arial"/>
                <w:color w:val="000000"/>
                <w:sz w:val="20"/>
                <w:szCs w:val="20"/>
              </w:rPr>
            </w:pPr>
            <w:r w:rsidRPr="00413DFC">
              <w:rPr>
                <w:rFonts w:ascii="Arial" w:hAnsi="Arial" w:cs="Arial"/>
                <w:color w:val="000000"/>
                <w:sz w:val="20"/>
                <w:szCs w:val="20"/>
              </w:rPr>
              <w:t>SG =</w:t>
            </w:r>
          </w:p>
        </w:tc>
        <w:tc>
          <w:tcPr>
            <w:tcW w:w="4394" w:type="dxa"/>
            <w:tcBorders>
              <w:bottom w:val="single" w:sz="4" w:space="0" w:color="auto"/>
            </w:tcBorders>
            <w:vAlign w:val="bottom"/>
          </w:tcPr>
          <w:p w:rsidR="00510B51" w:rsidRPr="00413DFC" w:rsidRDefault="00510B51" w:rsidP="00263726">
            <w:pPr>
              <w:tabs>
                <w:tab w:val="left" w:pos="1440"/>
              </w:tabs>
              <w:autoSpaceDE w:val="0"/>
              <w:snapToGrid w:val="0"/>
              <w:jc w:val="center"/>
              <w:rPr>
                <w:rFonts w:ascii="Arial" w:hAnsi="Arial" w:cs="Arial"/>
                <w:color w:val="000000"/>
                <w:sz w:val="20"/>
                <w:szCs w:val="20"/>
              </w:rPr>
            </w:pPr>
            <w:r w:rsidRPr="00413DFC">
              <w:rPr>
                <w:rFonts w:ascii="Arial" w:hAnsi="Arial" w:cs="Arial"/>
                <w:color w:val="000000"/>
                <w:sz w:val="20"/>
                <w:szCs w:val="20"/>
              </w:rPr>
              <w:t>Ativo Total</w:t>
            </w:r>
          </w:p>
        </w:tc>
      </w:tr>
      <w:tr w:rsidR="00510B51" w:rsidRPr="00413DFC" w:rsidTr="00263726">
        <w:tc>
          <w:tcPr>
            <w:tcW w:w="2235" w:type="dxa"/>
            <w:vMerge/>
          </w:tcPr>
          <w:p w:rsidR="00510B51" w:rsidRPr="00413DFC" w:rsidRDefault="00510B51" w:rsidP="00263726">
            <w:pPr>
              <w:tabs>
                <w:tab w:val="left" w:pos="1440"/>
              </w:tabs>
              <w:autoSpaceDE w:val="0"/>
              <w:snapToGrid w:val="0"/>
              <w:jc w:val="both"/>
              <w:rPr>
                <w:rFonts w:ascii="Arial" w:hAnsi="Arial" w:cs="Arial"/>
                <w:color w:val="000000"/>
                <w:sz w:val="20"/>
                <w:szCs w:val="20"/>
              </w:rPr>
            </w:pPr>
          </w:p>
        </w:tc>
        <w:tc>
          <w:tcPr>
            <w:tcW w:w="4394" w:type="dxa"/>
            <w:tcBorders>
              <w:top w:val="single" w:sz="4" w:space="0" w:color="auto"/>
            </w:tcBorders>
          </w:tcPr>
          <w:p w:rsidR="00510B51" w:rsidRPr="00413DFC" w:rsidRDefault="00510B51" w:rsidP="00263726">
            <w:pPr>
              <w:tabs>
                <w:tab w:val="left" w:pos="1440"/>
              </w:tabs>
              <w:autoSpaceDE w:val="0"/>
              <w:snapToGrid w:val="0"/>
              <w:jc w:val="center"/>
              <w:rPr>
                <w:rFonts w:ascii="Arial" w:hAnsi="Arial" w:cs="Arial"/>
                <w:color w:val="000000"/>
                <w:sz w:val="20"/>
                <w:szCs w:val="20"/>
              </w:rPr>
            </w:pPr>
            <w:r w:rsidRPr="00413DFC">
              <w:rPr>
                <w:rFonts w:ascii="Arial" w:hAnsi="Arial" w:cs="Arial"/>
                <w:color w:val="000000"/>
                <w:sz w:val="20"/>
                <w:szCs w:val="20"/>
              </w:rPr>
              <w:t>Passivo Circulante + Passivo Não Circulante</w:t>
            </w:r>
          </w:p>
        </w:tc>
      </w:tr>
    </w:tbl>
    <w:p w:rsidR="00510B51" w:rsidRPr="00413DFC" w:rsidRDefault="00510B51" w:rsidP="00510B51">
      <w:pPr>
        <w:tabs>
          <w:tab w:val="left" w:pos="1440"/>
        </w:tabs>
        <w:autoSpaceDE w:val="0"/>
        <w:snapToGrid w:val="0"/>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2551"/>
      </w:tblGrid>
      <w:tr w:rsidR="00510B51" w:rsidRPr="00413DFC" w:rsidTr="00263726">
        <w:tc>
          <w:tcPr>
            <w:tcW w:w="2235" w:type="dxa"/>
            <w:vMerge w:val="restart"/>
            <w:vAlign w:val="center"/>
          </w:tcPr>
          <w:p w:rsidR="00510B51" w:rsidRPr="00413DFC" w:rsidRDefault="00510B51" w:rsidP="00263726">
            <w:pPr>
              <w:tabs>
                <w:tab w:val="left" w:pos="1440"/>
              </w:tabs>
              <w:autoSpaceDE w:val="0"/>
              <w:snapToGrid w:val="0"/>
              <w:jc w:val="right"/>
              <w:rPr>
                <w:rFonts w:ascii="Arial" w:hAnsi="Arial" w:cs="Arial"/>
                <w:color w:val="000000"/>
                <w:sz w:val="20"/>
                <w:szCs w:val="20"/>
              </w:rPr>
            </w:pPr>
            <w:r w:rsidRPr="00413DFC">
              <w:rPr>
                <w:rFonts w:ascii="Arial" w:hAnsi="Arial" w:cs="Arial"/>
                <w:color w:val="000000"/>
                <w:sz w:val="20"/>
                <w:szCs w:val="20"/>
              </w:rPr>
              <w:t>LC =</w:t>
            </w:r>
          </w:p>
        </w:tc>
        <w:tc>
          <w:tcPr>
            <w:tcW w:w="2551" w:type="dxa"/>
            <w:tcBorders>
              <w:bottom w:val="single" w:sz="4" w:space="0" w:color="auto"/>
            </w:tcBorders>
            <w:vAlign w:val="bottom"/>
          </w:tcPr>
          <w:p w:rsidR="00510B51" w:rsidRPr="00413DFC" w:rsidRDefault="00510B51" w:rsidP="00263726">
            <w:pPr>
              <w:tabs>
                <w:tab w:val="left" w:pos="1440"/>
              </w:tabs>
              <w:autoSpaceDE w:val="0"/>
              <w:snapToGrid w:val="0"/>
              <w:jc w:val="center"/>
              <w:rPr>
                <w:rFonts w:ascii="Arial" w:hAnsi="Arial" w:cs="Arial"/>
                <w:color w:val="000000"/>
                <w:sz w:val="20"/>
                <w:szCs w:val="20"/>
              </w:rPr>
            </w:pPr>
            <w:r w:rsidRPr="00413DFC">
              <w:rPr>
                <w:rFonts w:ascii="Arial" w:hAnsi="Arial" w:cs="Arial"/>
                <w:color w:val="000000"/>
                <w:sz w:val="20"/>
                <w:szCs w:val="20"/>
              </w:rPr>
              <w:t>Ativo Circulante</w:t>
            </w:r>
          </w:p>
        </w:tc>
      </w:tr>
      <w:tr w:rsidR="00510B51" w:rsidRPr="00413DFC" w:rsidTr="00263726">
        <w:tc>
          <w:tcPr>
            <w:tcW w:w="2235" w:type="dxa"/>
            <w:vMerge/>
          </w:tcPr>
          <w:p w:rsidR="00510B51" w:rsidRPr="00413DFC" w:rsidRDefault="00510B51" w:rsidP="00263726">
            <w:pPr>
              <w:tabs>
                <w:tab w:val="left" w:pos="1440"/>
              </w:tabs>
              <w:autoSpaceDE w:val="0"/>
              <w:snapToGrid w:val="0"/>
              <w:jc w:val="both"/>
              <w:rPr>
                <w:rFonts w:ascii="Arial" w:hAnsi="Arial" w:cs="Arial"/>
                <w:color w:val="000000"/>
                <w:sz w:val="20"/>
                <w:szCs w:val="20"/>
              </w:rPr>
            </w:pPr>
          </w:p>
        </w:tc>
        <w:tc>
          <w:tcPr>
            <w:tcW w:w="2551" w:type="dxa"/>
            <w:tcBorders>
              <w:top w:val="single" w:sz="4" w:space="0" w:color="auto"/>
            </w:tcBorders>
          </w:tcPr>
          <w:p w:rsidR="00510B51" w:rsidRPr="00413DFC" w:rsidRDefault="00510B51" w:rsidP="00263726">
            <w:pPr>
              <w:tabs>
                <w:tab w:val="left" w:pos="1440"/>
              </w:tabs>
              <w:autoSpaceDE w:val="0"/>
              <w:snapToGrid w:val="0"/>
              <w:jc w:val="center"/>
              <w:rPr>
                <w:rFonts w:ascii="Arial" w:hAnsi="Arial" w:cs="Arial"/>
                <w:color w:val="000000"/>
                <w:sz w:val="20"/>
                <w:szCs w:val="20"/>
              </w:rPr>
            </w:pPr>
            <w:r w:rsidRPr="00413DFC">
              <w:rPr>
                <w:rFonts w:ascii="Arial" w:hAnsi="Arial" w:cs="Arial"/>
                <w:color w:val="000000"/>
                <w:sz w:val="20"/>
                <w:szCs w:val="20"/>
              </w:rPr>
              <w:t>Passivo Circulante</w:t>
            </w:r>
          </w:p>
        </w:tc>
      </w:tr>
    </w:tbl>
    <w:p w:rsidR="00510B51" w:rsidRPr="00413DFC" w:rsidRDefault="00510B51" w:rsidP="00510B51">
      <w:pPr>
        <w:tabs>
          <w:tab w:val="left" w:pos="1440"/>
        </w:tabs>
        <w:autoSpaceDE w:val="0"/>
        <w:snapToGrid w:val="0"/>
        <w:spacing w:before="120" w:after="120" w:line="276" w:lineRule="auto"/>
        <w:ind w:left="1134"/>
        <w:jc w:val="both"/>
        <w:rPr>
          <w:rFonts w:ascii="Arial" w:hAnsi="Arial" w:cs="Arial"/>
          <w:color w:val="000000"/>
          <w:sz w:val="20"/>
          <w:szCs w:val="20"/>
        </w:rPr>
      </w:pPr>
    </w:p>
    <w:p w:rsidR="00510B51" w:rsidRPr="00413DFC"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i/>
          <w:color w:val="FF0000"/>
          <w:sz w:val="20"/>
          <w:szCs w:val="20"/>
          <w:lang w:eastAsia="en-US"/>
        </w:rPr>
      </w:pPr>
      <w:r w:rsidRPr="00413DFC">
        <w:rPr>
          <w:rFonts w:ascii="Arial" w:hAnsi="Arial" w:cs="Arial"/>
          <w:bCs/>
          <w:sz w:val="20"/>
          <w:szCs w:val="20"/>
        </w:rPr>
        <w:t xml:space="preserve">As empresas, cadastradas ou não no SICAF, que apresentarem </w:t>
      </w:r>
      <w:r w:rsidRPr="00413DFC">
        <w:rPr>
          <w:rFonts w:ascii="Arial" w:hAnsi="Arial" w:cs="Arial"/>
          <w:bCs/>
          <w:color w:val="000000"/>
          <w:sz w:val="20"/>
          <w:szCs w:val="20"/>
        </w:rPr>
        <w:t xml:space="preserve">resultado inferior ou igual a </w:t>
      </w:r>
      <w:proofErr w:type="gramStart"/>
      <w:r w:rsidRPr="00413DFC">
        <w:rPr>
          <w:rFonts w:ascii="Arial" w:hAnsi="Arial" w:cs="Arial"/>
          <w:bCs/>
          <w:color w:val="000000"/>
          <w:sz w:val="20"/>
          <w:szCs w:val="20"/>
        </w:rPr>
        <w:t>1</w:t>
      </w:r>
      <w:proofErr w:type="gramEnd"/>
      <w:r w:rsidRPr="00413DFC">
        <w:rPr>
          <w:rFonts w:ascii="Arial" w:hAnsi="Arial" w:cs="Arial"/>
          <w:bCs/>
          <w:color w:val="000000"/>
          <w:sz w:val="20"/>
          <w:szCs w:val="20"/>
        </w:rPr>
        <w:t>(um) em qualquer dos índices de</w:t>
      </w:r>
      <w:r w:rsidRPr="00413DFC">
        <w:rPr>
          <w:rFonts w:ascii="Arial" w:hAnsi="Arial" w:cs="Arial"/>
          <w:bCs/>
          <w:sz w:val="20"/>
          <w:szCs w:val="20"/>
        </w:rPr>
        <w:t xml:space="preserve"> Liquidez Geral (LG), Solvência Geral (SG) e Liquidez Corrente (LC), deverão comprovar </w:t>
      </w:r>
      <w:r w:rsidRPr="00413DFC">
        <w:rPr>
          <w:rFonts w:ascii="Arial" w:hAnsi="Arial" w:cs="Arial"/>
          <w:sz w:val="20"/>
          <w:szCs w:val="20"/>
          <w:lang w:eastAsia="en-US"/>
        </w:rPr>
        <w:t xml:space="preserve">patrimônio líquido de </w:t>
      </w:r>
      <w:r w:rsidRPr="00E33A25">
        <w:rPr>
          <w:rFonts w:ascii="Arial" w:hAnsi="Arial" w:cs="Arial"/>
          <w:sz w:val="20"/>
          <w:szCs w:val="20"/>
          <w:lang w:eastAsia="en-US"/>
        </w:rPr>
        <w:t>10 (dez)</w:t>
      </w:r>
      <w:r w:rsidRPr="00413DFC">
        <w:rPr>
          <w:rFonts w:ascii="Arial" w:hAnsi="Arial" w:cs="Arial"/>
          <w:bCs/>
          <w:sz w:val="20"/>
          <w:szCs w:val="20"/>
        </w:rPr>
        <w:t xml:space="preserve"> do valor estimado da contratação ou do item pertinente</w:t>
      </w:r>
      <w:r w:rsidRPr="00413DFC">
        <w:rPr>
          <w:rFonts w:ascii="Arial" w:hAnsi="Arial" w:cs="Arial"/>
          <w:sz w:val="20"/>
          <w:szCs w:val="20"/>
          <w:lang w:eastAsia="en-US"/>
        </w:rPr>
        <w:t>.</w:t>
      </w:r>
    </w:p>
    <w:p w:rsidR="00510B51" w:rsidRPr="00D22662" w:rsidRDefault="00510B51" w:rsidP="00510B51">
      <w:pPr>
        <w:tabs>
          <w:tab w:val="left" w:pos="1440"/>
        </w:tabs>
        <w:autoSpaceDE w:val="0"/>
        <w:snapToGrid w:val="0"/>
        <w:spacing w:before="120" w:after="120" w:line="276" w:lineRule="auto"/>
        <w:ind w:left="1134"/>
        <w:jc w:val="both"/>
        <w:rPr>
          <w:rFonts w:ascii="Arial" w:hAnsi="Arial" w:cs="Arial"/>
          <w:sz w:val="20"/>
          <w:szCs w:val="20"/>
        </w:rPr>
      </w:pPr>
    </w:p>
    <w:p w:rsidR="00510B51" w:rsidRPr="00D22662" w:rsidRDefault="00510B51" w:rsidP="00510B51">
      <w:pPr>
        <w:pStyle w:val="PargrafodaLista"/>
        <w:numPr>
          <w:ilvl w:val="1"/>
          <w:numId w:val="1"/>
        </w:numPr>
        <w:spacing w:before="120" w:after="120" w:line="276" w:lineRule="auto"/>
        <w:ind w:left="425" w:firstLine="0"/>
        <w:contextualSpacing w:val="0"/>
        <w:jc w:val="both"/>
        <w:rPr>
          <w:rFonts w:ascii="Arial" w:hAnsi="Arial" w:cs="Arial"/>
          <w:bCs/>
          <w:iCs/>
          <w:color w:val="000000"/>
          <w:sz w:val="20"/>
          <w:szCs w:val="20"/>
        </w:rPr>
      </w:pPr>
      <w:r w:rsidRPr="00D22662">
        <w:rPr>
          <w:rFonts w:ascii="Arial" w:hAnsi="Arial" w:cs="Arial"/>
          <w:bCs/>
          <w:iCs/>
          <w:color w:val="000000"/>
          <w:sz w:val="20"/>
          <w:szCs w:val="20"/>
        </w:rPr>
        <w:t>As empresas</w:t>
      </w:r>
      <w:proofErr w:type="gramStart"/>
      <w:r w:rsidRPr="00D22662">
        <w:rPr>
          <w:rFonts w:ascii="Arial" w:hAnsi="Arial" w:cs="Arial"/>
          <w:bCs/>
          <w:iCs/>
          <w:color w:val="000000"/>
          <w:sz w:val="20"/>
          <w:szCs w:val="20"/>
        </w:rPr>
        <w:t>, deverão</w:t>
      </w:r>
      <w:proofErr w:type="gramEnd"/>
      <w:r w:rsidRPr="00D22662">
        <w:rPr>
          <w:rFonts w:ascii="Arial" w:hAnsi="Arial" w:cs="Arial"/>
          <w:bCs/>
          <w:iCs/>
          <w:color w:val="000000"/>
          <w:sz w:val="20"/>
          <w:szCs w:val="20"/>
        </w:rPr>
        <w:t xml:space="preserve"> comprovar, ainda, a qualificação técnica, por meio de: </w:t>
      </w:r>
    </w:p>
    <w:p w:rsidR="00510B51" w:rsidRPr="00E33A25"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bCs/>
          <w:sz w:val="20"/>
          <w:szCs w:val="20"/>
        </w:rPr>
      </w:pPr>
      <w:r w:rsidRPr="00E33A25">
        <w:rPr>
          <w:rFonts w:ascii="Arial" w:hAnsi="Arial" w:cs="Arial"/>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510B51" w:rsidRPr="00D22662" w:rsidRDefault="00510B51" w:rsidP="00510B51">
      <w:pPr>
        <w:pStyle w:val="PargrafodaLista"/>
        <w:numPr>
          <w:ilvl w:val="1"/>
          <w:numId w:val="1"/>
        </w:numPr>
        <w:tabs>
          <w:tab w:val="left" w:pos="1418"/>
        </w:tabs>
        <w:autoSpaceDE w:val="0"/>
        <w:snapToGrid w:val="0"/>
        <w:spacing w:before="120" w:after="120" w:line="276" w:lineRule="auto"/>
        <w:ind w:left="426" w:hanging="6"/>
        <w:jc w:val="both"/>
        <w:rPr>
          <w:rFonts w:ascii="Arial" w:hAnsi="Arial" w:cs="Arial"/>
          <w:b/>
          <w:bCs/>
          <w:sz w:val="20"/>
          <w:szCs w:val="20"/>
        </w:rPr>
      </w:pPr>
      <w:r w:rsidRPr="00D22662">
        <w:rPr>
          <w:rFonts w:ascii="Arial" w:hAnsi="Arial" w:cs="Arial"/>
          <w:bCs/>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510B51" w:rsidRPr="00D22662" w:rsidRDefault="00510B51" w:rsidP="00510B51">
      <w:pPr>
        <w:pStyle w:val="PargrafodaLista"/>
        <w:numPr>
          <w:ilvl w:val="1"/>
          <w:numId w:val="1"/>
        </w:numPr>
        <w:spacing w:before="120" w:after="120" w:line="276" w:lineRule="auto"/>
        <w:ind w:left="426" w:firstLine="0"/>
        <w:contextualSpacing w:val="0"/>
        <w:jc w:val="both"/>
        <w:rPr>
          <w:rFonts w:ascii="Arial" w:hAnsi="Arial" w:cs="Arial"/>
          <w:bCs/>
          <w:color w:val="000000"/>
          <w:sz w:val="20"/>
          <w:szCs w:val="20"/>
        </w:rPr>
      </w:pPr>
      <w:r w:rsidRPr="00D22662">
        <w:rPr>
          <w:rFonts w:ascii="Arial" w:hAnsi="Arial" w:cs="Arial"/>
          <w:bCs/>
          <w:color w:val="000000"/>
          <w:sz w:val="20"/>
          <w:szCs w:val="20"/>
        </w:rPr>
        <w:t>Os documentos exigidos para habilitação relacionados nos subitens acima, deverão ser apresentados em meio digital pelos licitantes, por meio de funcionalidade presente no sistema (</w:t>
      </w:r>
      <w:proofErr w:type="spellStart"/>
      <w:r w:rsidRPr="00D22662">
        <w:rPr>
          <w:rFonts w:ascii="Arial" w:hAnsi="Arial" w:cs="Arial"/>
          <w:bCs/>
          <w:color w:val="000000"/>
          <w:sz w:val="20"/>
          <w:szCs w:val="20"/>
        </w:rPr>
        <w:t>upload</w:t>
      </w:r>
      <w:proofErr w:type="spellEnd"/>
      <w:r w:rsidRPr="00D22662">
        <w:rPr>
          <w:rFonts w:ascii="Arial" w:hAnsi="Arial" w:cs="Arial"/>
          <w:bCs/>
          <w:color w:val="000000"/>
          <w:sz w:val="20"/>
          <w:szCs w:val="20"/>
        </w:rPr>
        <w:t xml:space="preserve">), no prazo de </w:t>
      </w:r>
      <w:proofErr w:type="gramStart"/>
      <w:r w:rsidRPr="00496984">
        <w:rPr>
          <w:rFonts w:ascii="Arial" w:hAnsi="Arial" w:cs="Arial"/>
          <w:bCs/>
          <w:sz w:val="20"/>
          <w:szCs w:val="20"/>
        </w:rPr>
        <w:t>2</w:t>
      </w:r>
      <w:proofErr w:type="gramEnd"/>
      <w:r w:rsidRPr="00496984">
        <w:rPr>
          <w:rFonts w:ascii="Arial" w:hAnsi="Arial" w:cs="Arial"/>
          <w:bCs/>
          <w:sz w:val="20"/>
          <w:szCs w:val="20"/>
        </w:rPr>
        <w:t xml:space="preserve"> ( Duas Horas)</w:t>
      </w:r>
      <w:r w:rsidRPr="00496984">
        <w:rPr>
          <w:rFonts w:ascii="Arial" w:hAnsi="Arial" w:cs="Arial"/>
          <w:bCs/>
          <w:color w:val="000000"/>
          <w:sz w:val="20"/>
          <w:szCs w:val="20"/>
        </w:rPr>
        <w:t>,</w:t>
      </w:r>
      <w:r w:rsidRPr="00D22662">
        <w:rPr>
          <w:rFonts w:ascii="Arial" w:hAnsi="Arial" w:cs="Arial"/>
          <w:bCs/>
          <w:color w:val="000000"/>
          <w:sz w:val="20"/>
          <w:szCs w:val="20"/>
        </w:rPr>
        <w:t xml:space="preserve"> após solicitação do Pregoeiro no sistema eletrônico.  Somente mediante autorização do Pregoeiro e em caso de indisponibilidade do sistema, será aceito o envio da documentação por meio do fac-símile </w:t>
      </w:r>
      <w:r w:rsidRPr="00E33A25">
        <w:rPr>
          <w:rFonts w:ascii="Arial" w:hAnsi="Arial" w:cs="Arial"/>
          <w:bCs/>
          <w:sz w:val="20"/>
          <w:szCs w:val="20"/>
        </w:rPr>
        <w:t>83 2102-6219</w:t>
      </w:r>
      <w:r w:rsidRPr="00D22662">
        <w:rPr>
          <w:rFonts w:ascii="Arial" w:hAnsi="Arial" w:cs="Arial"/>
          <w:bCs/>
          <w:color w:val="000000"/>
          <w:sz w:val="20"/>
          <w:szCs w:val="20"/>
        </w:rPr>
        <w:t xml:space="preserve"> ou do e-mail </w:t>
      </w:r>
      <w:hyperlink r:id="rId11" w:history="1">
        <w:r w:rsidRPr="0012517F">
          <w:rPr>
            <w:rStyle w:val="Hyperlink"/>
            <w:rFonts w:cs="Arial"/>
            <w:bCs/>
            <w:szCs w:val="20"/>
          </w:rPr>
          <w:t>licitacao.campina@ifpb.edu.br</w:t>
        </w:r>
      </w:hyperlink>
      <w:proofErr w:type="gramStart"/>
      <w:r w:rsidRPr="00390D0A">
        <w:rPr>
          <w:rFonts w:cs="Arial"/>
          <w:bCs/>
          <w:color w:val="000000"/>
          <w:szCs w:val="20"/>
        </w:rPr>
        <w:t>.</w:t>
      </w:r>
      <w:r w:rsidRPr="00D22662">
        <w:rPr>
          <w:rFonts w:ascii="Arial" w:hAnsi="Arial" w:cs="Arial"/>
          <w:bCs/>
          <w:color w:val="000000"/>
          <w:sz w:val="20"/>
          <w:szCs w:val="20"/>
        </w:rPr>
        <w:t>.</w:t>
      </w:r>
      <w:proofErr w:type="gramEnd"/>
      <w:r w:rsidRPr="00D22662">
        <w:rPr>
          <w:rFonts w:ascii="Arial" w:hAnsi="Arial" w:cs="Arial"/>
          <w:bCs/>
          <w:color w:val="000000"/>
          <w:sz w:val="20"/>
          <w:szCs w:val="20"/>
        </w:rPr>
        <w:t xml:space="preserve"> Posteriormente, os documentos serão remetidos em original, por qualquer processo de cópia reprográfica, autenticada por tabelião de notas, ou por servidor da Administração, desde que conferidos com o original, ou publicação em órgão da imprensa oficial, para análise, no prazo </w:t>
      </w:r>
      <w:r w:rsidRPr="00E33A25">
        <w:rPr>
          <w:rFonts w:ascii="Arial" w:hAnsi="Arial" w:cs="Arial"/>
          <w:bCs/>
          <w:sz w:val="20"/>
          <w:szCs w:val="20"/>
        </w:rPr>
        <w:t xml:space="preserve">de </w:t>
      </w:r>
      <w:proofErr w:type="gramStart"/>
      <w:r w:rsidRPr="00E33A25">
        <w:rPr>
          <w:rFonts w:ascii="Arial" w:hAnsi="Arial" w:cs="Arial"/>
          <w:bCs/>
          <w:sz w:val="20"/>
          <w:szCs w:val="20"/>
        </w:rPr>
        <w:t>3</w:t>
      </w:r>
      <w:proofErr w:type="gramEnd"/>
      <w:r w:rsidRPr="00E33A25">
        <w:rPr>
          <w:rFonts w:ascii="Arial" w:hAnsi="Arial" w:cs="Arial"/>
          <w:bCs/>
          <w:sz w:val="20"/>
          <w:szCs w:val="20"/>
        </w:rPr>
        <w:t xml:space="preserve"> três dias, após encerrado</w:t>
      </w:r>
      <w:r w:rsidRPr="00D22662">
        <w:rPr>
          <w:rFonts w:ascii="Arial" w:hAnsi="Arial" w:cs="Arial"/>
          <w:bCs/>
          <w:color w:val="000000"/>
          <w:sz w:val="20"/>
          <w:szCs w:val="20"/>
        </w:rPr>
        <w:t xml:space="preserve"> o prazo para o encaminhamento via func</w:t>
      </w:r>
      <w:r>
        <w:rPr>
          <w:rFonts w:ascii="Arial" w:hAnsi="Arial" w:cs="Arial"/>
          <w:bCs/>
          <w:color w:val="000000"/>
          <w:sz w:val="20"/>
          <w:szCs w:val="20"/>
        </w:rPr>
        <w:t>ionalidade do sistema (</w:t>
      </w:r>
      <w:proofErr w:type="spellStart"/>
      <w:r>
        <w:rPr>
          <w:rFonts w:ascii="Arial" w:hAnsi="Arial" w:cs="Arial"/>
          <w:bCs/>
          <w:color w:val="000000"/>
          <w:sz w:val="20"/>
          <w:szCs w:val="20"/>
        </w:rPr>
        <w:t>upload</w:t>
      </w:r>
      <w:proofErr w:type="spellEnd"/>
      <w:r>
        <w:rPr>
          <w:rFonts w:ascii="Arial" w:hAnsi="Arial" w:cs="Arial"/>
          <w:bCs/>
          <w:color w:val="000000"/>
          <w:sz w:val="20"/>
          <w:szCs w:val="20"/>
        </w:rPr>
        <w:t xml:space="preserve">) </w:t>
      </w:r>
      <w:r w:rsidRPr="00D22662">
        <w:rPr>
          <w:rFonts w:ascii="Arial" w:hAnsi="Arial" w:cs="Arial"/>
          <w:bCs/>
          <w:color w:val="000000"/>
          <w:sz w:val="20"/>
          <w:szCs w:val="20"/>
        </w:rPr>
        <w:t>ou e-mail.</w:t>
      </w:r>
    </w:p>
    <w:p w:rsidR="00510B51" w:rsidRDefault="00510B51" w:rsidP="00510B51">
      <w:pPr>
        <w:pStyle w:val="PargrafodaLista"/>
        <w:numPr>
          <w:ilvl w:val="2"/>
          <w:numId w:val="1"/>
        </w:numPr>
        <w:spacing w:before="120" w:after="120" w:line="276" w:lineRule="auto"/>
        <w:ind w:left="1134" w:firstLine="0"/>
        <w:contextualSpacing w:val="0"/>
        <w:jc w:val="both"/>
        <w:rPr>
          <w:rFonts w:ascii="Arial" w:hAnsi="Arial" w:cs="Arial"/>
          <w:bCs/>
          <w:sz w:val="20"/>
          <w:szCs w:val="20"/>
        </w:rPr>
      </w:pPr>
      <w:r w:rsidRPr="00D22662">
        <w:rPr>
          <w:rFonts w:ascii="Arial" w:hAnsi="Arial" w:cs="Arial"/>
          <w:bCs/>
          <w:sz w:val="20"/>
          <w:szCs w:val="20"/>
        </w:rPr>
        <w:t>Não serão aceitos documentos com indicação de CNPJ/CPF diferentes, salvo aqueles legalmente permitidos.</w:t>
      </w:r>
    </w:p>
    <w:p w:rsidR="00510B51" w:rsidRPr="00D22662" w:rsidRDefault="00510B51" w:rsidP="00510B51">
      <w:pPr>
        <w:numPr>
          <w:ilvl w:val="1"/>
          <w:numId w:val="1"/>
        </w:numPr>
        <w:spacing w:before="120" w:after="120" w:line="276" w:lineRule="auto"/>
        <w:ind w:left="425" w:firstLine="0"/>
        <w:jc w:val="both"/>
        <w:rPr>
          <w:rFonts w:ascii="Arial" w:hAnsi="Arial" w:cs="Arial"/>
          <w:bCs/>
          <w:color w:val="000000"/>
          <w:sz w:val="20"/>
          <w:szCs w:val="20"/>
        </w:rPr>
      </w:pPr>
      <w:r>
        <w:rPr>
          <w:rFonts w:ascii="Arial" w:hAnsi="Arial" w:cs="Arial"/>
          <w:bCs/>
          <w:color w:val="000000"/>
          <w:sz w:val="20"/>
          <w:szCs w:val="20"/>
        </w:rPr>
        <w:t>Em relação às empresas cadastradas n</w:t>
      </w:r>
      <w:r w:rsidRPr="00D22662">
        <w:rPr>
          <w:rFonts w:ascii="Arial" w:hAnsi="Arial" w:cs="Arial"/>
          <w:bCs/>
          <w:color w:val="000000"/>
          <w:sz w:val="20"/>
          <w:szCs w:val="20"/>
        </w:rPr>
        <w:t>o Sistema de Cadastro Unificado de Fornecedores – SICAF</w:t>
      </w:r>
      <w:r>
        <w:rPr>
          <w:rFonts w:ascii="Arial" w:hAnsi="Arial" w:cs="Arial"/>
          <w:bCs/>
          <w:color w:val="000000"/>
          <w:sz w:val="20"/>
          <w:szCs w:val="20"/>
        </w:rPr>
        <w:t xml:space="preserve">, o Pregoeiro consultará o referido Sistema </w:t>
      </w:r>
      <w:r w:rsidRPr="00D22662">
        <w:rPr>
          <w:rFonts w:ascii="Arial" w:hAnsi="Arial" w:cs="Arial"/>
          <w:bCs/>
          <w:color w:val="000000"/>
          <w:sz w:val="20"/>
          <w:szCs w:val="20"/>
        </w:rPr>
        <w:t xml:space="preserve">em relação à habilitação jurídica, à regularidade fiscal e trabalhista segundo o disposto nos </w:t>
      </w:r>
      <w:proofErr w:type="spellStart"/>
      <w:r w:rsidRPr="00D22662">
        <w:rPr>
          <w:rFonts w:ascii="Arial" w:hAnsi="Arial" w:cs="Arial"/>
          <w:bCs/>
          <w:color w:val="000000"/>
          <w:sz w:val="20"/>
          <w:szCs w:val="20"/>
        </w:rPr>
        <w:t>arts</w:t>
      </w:r>
      <w:proofErr w:type="spellEnd"/>
      <w:r w:rsidRPr="00D22662">
        <w:rPr>
          <w:rFonts w:ascii="Arial" w:hAnsi="Arial" w:cs="Arial"/>
          <w:bCs/>
          <w:color w:val="000000"/>
          <w:sz w:val="20"/>
          <w:szCs w:val="20"/>
        </w:rPr>
        <w:t xml:space="preserve">. 4º, </w:t>
      </w:r>
      <w:r w:rsidRPr="00D22662">
        <w:rPr>
          <w:rFonts w:ascii="Arial" w:hAnsi="Arial" w:cs="Arial"/>
          <w:bCs/>
          <w:i/>
          <w:color w:val="000000"/>
          <w:sz w:val="20"/>
          <w:szCs w:val="20"/>
        </w:rPr>
        <w:t>caput</w:t>
      </w:r>
      <w:r w:rsidRPr="00D22662">
        <w:rPr>
          <w:rFonts w:ascii="Arial" w:hAnsi="Arial" w:cs="Arial"/>
          <w:bCs/>
          <w:color w:val="000000"/>
          <w:sz w:val="20"/>
          <w:szCs w:val="20"/>
        </w:rPr>
        <w:t>, 8º, § 3º, 13, 14 e 43, III, da Instrução Normativa SLTI/MPOG nº 2, de 2010.</w:t>
      </w:r>
    </w:p>
    <w:p w:rsidR="00510B51" w:rsidRPr="00D22662"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0"/>
          <w:szCs w:val="20"/>
        </w:rPr>
      </w:pPr>
      <w:r w:rsidRPr="00D22662">
        <w:rPr>
          <w:rFonts w:ascii="Arial" w:hAnsi="Arial" w:cs="Arial"/>
          <w:color w:val="000000"/>
          <w:sz w:val="20"/>
          <w:szCs w:val="20"/>
        </w:rPr>
        <w:t xml:space="preserve">Também poderão ser consultados </w:t>
      </w:r>
      <w:r w:rsidRPr="00D22662">
        <w:rPr>
          <w:rFonts w:ascii="Arial" w:hAnsi="Arial" w:cs="Arial"/>
          <w:bCs/>
          <w:color w:val="000000"/>
          <w:sz w:val="20"/>
          <w:szCs w:val="20"/>
        </w:rPr>
        <w:t xml:space="preserve">os sítios oficiais emissores de certidões, especialmente quando </w:t>
      </w:r>
      <w:r w:rsidRPr="00D22662">
        <w:rPr>
          <w:rFonts w:ascii="Arial" w:hAnsi="Arial" w:cs="Arial"/>
          <w:color w:val="000000"/>
          <w:sz w:val="20"/>
          <w:szCs w:val="20"/>
        </w:rPr>
        <w:t>o(s) licitante(s) esteja(m) com alguma documentação vencida junto ao SICAF</w:t>
      </w:r>
      <w:r w:rsidRPr="00D22662">
        <w:rPr>
          <w:rFonts w:ascii="Arial" w:hAnsi="Arial" w:cs="Arial"/>
          <w:bCs/>
          <w:color w:val="000000"/>
          <w:sz w:val="20"/>
          <w:szCs w:val="20"/>
        </w:rPr>
        <w:t>.</w:t>
      </w:r>
    </w:p>
    <w:p w:rsidR="00510B51" w:rsidRPr="00D22662"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bCs/>
          <w:strike/>
          <w:sz w:val="20"/>
          <w:szCs w:val="20"/>
        </w:rPr>
      </w:pPr>
      <w:r w:rsidRPr="00D22662">
        <w:rPr>
          <w:rFonts w:ascii="Arial" w:hAnsi="Arial" w:cs="Arial"/>
          <w:sz w:val="20"/>
          <w:szCs w:val="20"/>
        </w:rPr>
        <w:lastRenderedPageBreak/>
        <w:t>Caso o Pregoeiro não logre êxito em obter a certidão correspondente através do sítio oficial, ou na hipótese de se encontrar vencida no referido sistema</w:t>
      </w:r>
      <w:r w:rsidRPr="00D22662">
        <w:rPr>
          <w:rFonts w:ascii="Arial" w:hAnsi="Arial" w:cs="Arial"/>
          <w:b/>
          <w:sz w:val="20"/>
          <w:szCs w:val="20"/>
          <w:u w:val="single"/>
        </w:rPr>
        <w:t>,</w:t>
      </w:r>
      <w:r w:rsidRPr="00D22662">
        <w:rPr>
          <w:rFonts w:ascii="Arial" w:hAnsi="Arial" w:cs="Arial"/>
          <w:sz w:val="20"/>
          <w:szCs w:val="20"/>
        </w:rPr>
        <w:t xml:space="preserve"> o licitante será convocado a encaminhar, no prazo de </w:t>
      </w:r>
      <w:proofErr w:type="gramStart"/>
      <w:r w:rsidRPr="00496984">
        <w:rPr>
          <w:rFonts w:ascii="Arial" w:hAnsi="Arial" w:cs="Arial"/>
          <w:bCs/>
          <w:sz w:val="20"/>
          <w:szCs w:val="20"/>
        </w:rPr>
        <w:t>2</w:t>
      </w:r>
      <w:proofErr w:type="gramEnd"/>
      <w:r w:rsidRPr="00496984">
        <w:rPr>
          <w:rFonts w:ascii="Arial" w:hAnsi="Arial" w:cs="Arial"/>
          <w:bCs/>
          <w:sz w:val="20"/>
          <w:szCs w:val="20"/>
        </w:rPr>
        <w:t xml:space="preserve"> ( Duas Horas)</w:t>
      </w:r>
      <w:r>
        <w:rPr>
          <w:rFonts w:ascii="Arial" w:hAnsi="Arial" w:cs="Arial"/>
          <w:bCs/>
          <w:sz w:val="20"/>
          <w:szCs w:val="20"/>
        </w:rPr>
        <w:t xml:space="preserve"> </w:t>
      </w:r>
      <w:r w:rsidRPr="00D22662">
        <w:rPr>
          <w:rFonts w:ascii="Arial" w:hAnsi="Arial" w:cs="Arial"/>
          <w:bCs/>
          <w:sz w:val="20"/>
          <w:szCs w:val="20"/>
        </w:rPr>
        <w:t>horas</w:t>
      </w:r>
      <w:r w:rsidRPr="00D22662">
        <w:rPr>
          <w:rFonts w:ascii="Arial" w:hAnsi="Arial" w:cs="Arial"/>
          <w:sz w:val="20"/>
          <w:szCs w:val="20"/>
        </w:rPr>
        <w:t xml:space="preserve">, documento válido que comprove o atendimento das exigências deste Edital, sob pena de inabilitação, ressalvado o disposto quanto à comprovação da regularidade fiscal. </w:t>
      </w:r>
    </w:p>
    <w:p w:rsidR="00510B51" w:rsidRPr="00D22662" w:rsidRDefault="00510B51" w:rsidP="00510B51">
      <w:pPr>
        <w:pStyle w:val="PargrafodaLista"/>
        <w:spacing w:before="120" w:after="120" w:line="276" w:lineRule="auto"/>
        <w:ind w:left="1134"/>
        <w:contextualSpacing w:val="0"/>
        <w:jc w:val="both"/>
        <w:rPr>
          <w:rFonts w:ascii="Arial" w:hAnsi="Arial" w:cs="Arial"/>
          <w:bCs/>
          <w:sz w:val="20"/>
          <w:szCs w:val="20"/>
        </w:rPr>
      </w:pPr>
    </w:p>
    <w:p w:rsidR="00510B51" w:rsidRPr="00D22662" w:rsidRDefault="00510B51" w:rsidP="00510B51">
      <w:pPr>
        <w:pStyle w:val="PargrafodaLista"/>
        <w:numPr>
          <w:ilvl w:val="1"/>
          <w:numId w:val="1"/>
        </w:numPr>
        <w:spacing w:before="120" w:after="120" w:line="276" w:lineRule="auto"/>
        <w:ind w:left="425" w:firstLine="0"/>
        <w:contextualSpacing w:val="0"/>
        <w:jc w:val="both"/>
        <w:rPr>
          <w:rFonts w:ascii="Arial" w:hAnsi="Arial" w:cs="Arial"/>
          <w:bCs/>
          <w:color w:val="000000"/>
          <w:sz w:val="20"/>
          <w:szCs w:val="20"/>
        </w:rPr>
      </w:pPr>
      <w:r w:rsidRPr="00D22662">
        <w:rPr>
          <w:rFonts w:ascii="Arial" w:hAnsi="Arial" w:cs="Arial"/>
          <w:bCs/>
          <w:color w:val="000000"/>
          <w:sz w:val="20"/>
          <w:szCs w:val="20"/>
        </w:rPr>
        <w:t>A existência de restrição relativamente à regularidade fiscal não impede que a licitante qualificada como microempresa ou empresa de pequeno porte seja declarada vencedora, uma vez que atenda a todas as demais exigências do edital.</w:t>
      </w:r>
    </w:p>
    <w:p w:rsidR="00510B51" w:rsidRPr="00D22662" w:rsidRDefault="00510B51" w:rsidP="00510B51">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D22662">
        <w:rPr>
          <w:rFonts w:ascii="Arial" w:hAnsi="Arial" w:cs="Arial"/>
          <w:bCs/>
          <w:color w:val="000000"/>
          <w:sz w:val="20"/>
          <w:szCs w:val="20"/>
        </w:rPr>
        <w:t>A declaração do vencedor acontecerá no momento imediatamente posterior à fase de habilitação.</w:t>
      </w:r>
    </w:p>
    <w:p w:rsidR="00510B51" w:rsidRPr="00D22662" w:rsidRDefault="00510B51" w:rsidP="00510B51">
      <w:pPr>
        <w:pStyle w:val="PargrafodaLista"/>
        <w:numPr>
          <w:ilvl w:val="1"/>
          <w:numId w:val="1"/>
        </w:numPr>
        <w:spacing w:before="120" w:after="120" w:line="276" w:lineRule="auto"/>
        <w:ind w:left="425" w:firstLine="0"/>
        <w:contextualSpacing w:val="0"/>
        <w:jc w:val="both"/>
        <w:rPr>
          <w:rFonts w:ascii="Arial" w:hAnsi="Arial" w:cs="Arial"/>
          <w:bCs/>
          <w:color w:val="000000"/>
          <w:sz w:val="20"/>
          <w:szCs w:val="20"/>
        </w:rPr>
      </w:pPr>
      <w:r w:rsidRPr="00D22662">
        <w:rPr>
          <w:rFonts w:ascii="Arial" w:hAnsi="Arial" w:cs="Arial"/>
          <w:bCs/>
          <w:color w:val="000000"/>
          <w:sz w:val="20"/>
          <w:szCs w:val="20"/>
        </w:rPr>
        <w:t xml:space="preserve">Constatada a existência de alguma restrição no que tange à regularidade fiscal, o licitante será convocado para, no prazo de </w:t>
      </w:r>
      <w:proofErr w:type="gramStart"/>
      <w:r w:rsidRPr="00D22662">
        <w:rPr>
          <w:rFonts w:ascii="Arial" w:hAnsi="Arial" w:cs="Arial"/>
          <w:bCs/>
          <w:color w:val="000000"/>
          <w:sz w:val="20"/>
          <w:szCs w:val="20"/>
        </w:rPr>
        <w:t>5</w:t>
      </w:r>
      <w:proofErr w:type="gramEnd"/>
      <w:r w:rsidRPr="00D22662">
        <w:rPr>
          <w:rFonts w:ascii="Arial" w:hAnsi="Arial" w:cs="Arial"/>
          <w:bCs/>
          <w:color w:val="000000"/>
          <w:sz w:val="20"/>
          <w:szCs w:val="20"/>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510B51" w:rsidRPr="00D22662" w:rsidRDefault="00510B51" w:rsidP="00510B51">
      <w:pPr>
        <w:pStyle w:val="PargrafodaLista"/>
        <w:numPr>
          <w:ilvl w:val="1"/>
          <w:numId w:val="1"/>
        </w:numPr>
        <w:spacing w:before="120" w:after="120" w:line="276" w:lineRule="auto"/>
        <w:ind w:left="425" w:firstLine="0"/>
        <w:contextualSpacing w:val="0"/>
        <w:jc w:val="both"/>
        <w:rPr>
          <w:rFonts w:ascii="Arial" w:hAnsi="Arial" w:cs="Arial"/>
          <w:bCs/>
          <w:color w:val="000000"/>
          <w:sz w:val="20"/>
          <w:szCs w:val="20"/>
        </w:rPr>
      </w:pPr>
      <w:r w:rsidRPr="00D22662">
        <w:rPr>
          <w:rFonts w:ascii="Arial" w:hAnsi="Arial" w:cs="Arial"/>
          <w:bCs/>
          <w:color w:val="000000"/>
          <w:sz w:val="20"/>
          <w:szCs w:val="20"/>
        </w:rPr>
        <w:t xml:space="preserve">A </w:t>
      </w:r>
      <w:proofErr w:type="spellStart"/>
      <w:proofErr w:type="gramStart"/>
      <w:r w:rsidRPr="00D22662">
        <w:rPr>
          <w:rFonts w:ascii="Arial" w:hAnsi="Arial" w:cs="Arial"/>
          <w:bCs/>
          <w:color w:val="000000"/>
          <w:sz w:val="20"/>
          <w:szCs w:val="20"/>
        </w:rPr>
        <w:t>não-regularização</w:t>
      </w:r>
      <w:proofErr w:type="spellEnd"/>
      <w:proofErr w:type="gramEnd"/>
      <w:r w:rsidRPr="00D22662">
        <w:rPr>
          <w:rFonts w:ascii="Arial" w:hAnsi="Arial" w:cs="Arial"/>
          <w:bCs/>
          <w:color w:val="000000"/>
          <w:sz w:val="20"/>
          <w:szCs w:val="20"/>
        </w:rPr>
        <w:t xml:space="preserve"> fiscal no prazo previsto no subitem anterior acarretará a inabilitação do licitante, sem prejuízo das sanções previstas neste Edital, com a reabertura da sessão pública.</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Havendo necessidade de analisar minuciosamente os documentos exigidos, o Pregoeiro suspenderá a sessão, informando no “chat” a nova data e horário para a continuidade da mesma.</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Será inabilitado o licitante que não comprovar sua habilitação, seja por não apresentar quaisquer dos documentos exigidos, ou apresentá-los em desacordo com o e</w:t>
      </w:r>
      <w:r w:rsidRPr="00D22662">
        <w:rPr>
          <w:rFonts w:ascii="Arial" w:hAnsi="Arial" w:cs="Arial"/>
          <w:color w:val="000000"/>
          <w:sz w:val="20"/>
          <w:szCs w:val="20"/>
          <w:lang w:eastAsia="en-US"/>
        </w:rPr>
        <w:t>stabelecido neste Edital.</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lang w:eastAsia="en-US"/>
        </w:rPr>
      </w:pPr>
      <w:r w:rsidRPr="00D22662">
        <w:rPr>
          <w:rFonts w:ascii="Arial" w:hAnsi="Arial" w:cs="Arial"/>
          <w:color w:val="000000"/>
          <w:sz w:val="20"/>
          <w:szCs w:val="20"/>
          <w:lang w:eastAsia="en-US"/>
        </w:rPr>
        <w:t>Da sessão pública do Pregão divulgar-se-á Ata no sistema eletrônico.</w:t>
      </w:r>
    </w:p>
    <w:p w:rsidR="00510B51" w:rsidRPr="00D22662" w:rsidRDefault="00510B51" w:rsidP="00510B51">
      <w:pPr>
        <w:spacing w:before="120" w:after="120" w:line="276" w:lineRule="auto"/>
        <w:ind w:left="425"/>
        <w:jc w:val="both"/>
        <w:rPr>
          <w:rFonts w:ascii="Arial" w:hAnsi="Arial" w:cs="Arial"/>
          <w:color w:val="000000"/>
          <w:sz w:val="20"/>
          <w:szCs w:val="20"/>
          <w:lang w:eastAsia="en-US"/>
        </w:rPr>
      </w:pPr>
    </w:p>
    <w:p w:rsidR="00510B51" w:rsidRPr="00D22662" w:rsidRDefault="00510B51" w:rsidP="00510B51">
      <w:pPr>
        <w:pStyle w:val="Nivel01"/>
        <w:numPr>
          <w:ilvl w:val="0"/>
          <w:numId w:val="1"/>
        </w:numPr>
        <w:ind w:left="0" w:firstLine="0"/>
        <w:rPr>
          <w:rFonts w:ascii="Arial" w:hAnsi="Arial" w:cs="Arial"/>
          <w:lang w:eastAsia="en-US"/>
        </w:rPr>
      </w:pPr>
      <w:r w:rsidRPr="00D22662">
        <w:rPr>
          <w:rFonts w:ascii="Arial" w:hAnsi="Arial" w:cs="Arial"/>
          <w:lang w:eastAsia="en-US"/>
        </w:rPr>
        <w:t>DA REABERTURA DA SESSÃO PÚBLICA</w:t>
      </w:r>
    </w:p>
    <w:p w:rsidR="00510B51" w:rsidRPr="00D22662" w:rsidRDefault="00510B51" w:rsidP="00510B51">
      <w:pPr>
        <w:pStyle w:val="Nivel01"/>
        <w:keepNext w:val="0"/>
        <w:keepLines w:val="0"/>
        <w:numPr>
          <w:ilvl w:val="1"/>
          <w:numId w:val="1"/>
        </w:numPr>
        <w:spacing w:before="120" w:after="120" w:line="276" w:lineRule="auto"/>
        <w:ind w:left="425" w:firstLine="0"/>
        <w:outlineLvl w:val="9"/>
        <w:rPr>
          <w:rFonts w:ascii="Arial" w:eastAsiaTheme="minorEastAsia" w:hAnsi="Arial" w:cs="Arial"/>
          <w:b w:val="0"/>
          <w:bCs w:val="0"/>
          <w:color w:val="auto"/>
        </w:rPr>
      </w:pPr>
      <w:r w:rsidRPr="00D22662">
        <w:rPr>
          <w:rFonts w:ascii="Arial" w:eastAsiaTheme="minorEastAsia" w:hAnsi="Arial" w:cs="Arial"/>
          <w:b w:val="0"/>
          <w:bCs w:val="0"/>
          <w:color w:val="auto"/>
        </w:rPr>
        <w:t>A sessão pública poderá ser reaberta:</w:t>
      </w:r>
    </w:p>
    <w:p w:rsidR="00510B51" w:rsidRPr="00D22662" w:rsidRDefault="00510B51" w:rsidP="00510B51">
      <w:pPr>
        <w:pStyle w:val="Nivel01"/>
        <w:keepNext w:val="0"/>
        <w:keepLines w:val="0"/>
        <w:numPr>
          <w:ilvl w:val="2"/>
          <w:numId w:val="1"/>
        </w:numPr>
        <w:spacing w:before="120" w:after="120" w:line="276" w:lineRule="auto"/>
        <w:ind w:left="1134" w:firstLine="0"/>
        <w:outlineLvl w:val="9"/>
        <w:rPr>
          <w:rFonts w:ascii="Arial" w:eastAsiaTheme="minorEastAsia" w:hAnsi="Arial" w:cs="Arial"/>
          <w:b w:val="0"/>
          <w:bCs w:val="0"/>
          <w:color w:val="auto"/>
        </w:rPr>
      </w:pPr>
      <w:r w:rsidRPr="00D22662">
        <w:rPr>
          <w:rFonts w:ascii="Arial" w:eastAsiaTheme="minorEastAsia" w:hAnsi="Arial"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510B51" w:rsidRPr="00D22662" w:rsidRDefault="00510B51" w:rsidP="00510B51">
      <w:pPr>
        <w:pStyle w:val="Nivel01"/>
        <w:keepNext w:val="0"/>
        <w:keepLines w:val="0"/>
        <w:numPr>
          <w:ilvl w:val="2"/>
          <w:numId w:val="1"/>
        </w:numPr>
        <w:spacing w:before="120" w:after="120" w:line="276" w:lineRule="auto"/>
        <w:ind w:left="1134" w:firstLine="0"/>
        <w:outlineLvl w:val="9"/>
        <w:rPr>
          <w:rFonts w:ascii="Arial" w:eastAsiaTheme="minorEastAsia" w:hAnsi="Arial" w:cs="Arial"/>
          <w:b w:val="0"/>
          <w:bCs w:val="0"/>
          <w:color w:val="auto"/>
        </w:rPr>
      </w:pPr>
      <w:r w:rsidRPr="00D22662">
        <w:rPr>
          <w:rFonts w:ascii="Arial" w:eastAsiaTheme="minorEastAsia" w:hAnsi="Arial" w:cs="Arial"/>
          <w:b w:val="0"/>
          <w:bCs w:val="0"/>
          <w:color w:val="auto"/>
        </w:rPr>
        <w:t xml:space="preserve">Quando houver erro na aceitação do preço melhor classificado ou quando o licitante declarado vencedor não assinar o contrato, não retirar o instrumento equivalente ou não comprovar a regularização fiscal, nos termos do art. 43, §1º da LC nº 123/2006. Nessas hipóteses, serão adotados os procedimentos imediatamente posteriores ao encerramento da etapa de lances. </w:t>
      </w:r>
    </w:p>
    <w:p w:rsidR="00510B51" w:rsidRPr="00D22662" w:rsidRDefault="00510B51" w:rsidP="00510B51">
      <w:pPr>
        <w:pStyle w:val="Nivel01"/>
        <w:keepNext w:val="0"/>
        <w:keepLines w:val="0"/>
        <w:numPr>
          <w:ilvl w:val="1"/>
          <w:numId w:val="1"/>
        </w:numPr>
        <w:spacing w:before="120" w:after="120" w:line="276" w:lineRule="auto"/>
        <w:ind w:left="425" w:firstLine="0"/>
        <w:outlineLvl w:val="9"/>
        <w:rPr>
          <w:rFonts w:ascii="Arial" w:eastAsiaTheme="minorEastAsia" w:hAnsi="Arial" w:cs="Arial"/>
          <w:b w:val="0"/>
          <w:bCs w:val="0"/>
          <w:color w:val="auto"/>
        </w:rPr>
      </w:pPr>
      <w:r w:rsidRPr="00D22662">
        <w:rPr>
          <w:rFonts w:ascii="Arial" w:eastAsiaTheme="minorEastAsia" w:hAnsi="Arial" w:cs="Arial"/>
          <w:b w:val="0"/>
          <w:bCs w:val="0"/>
          <w:color w:val="auto"/>
        </w:rPr>
        <w:t>Todos os licitantes remanescentes deverão ser convocados para acompanhar a sessão reaberta.</w:t>
      </w:r>
    </w:p>
    <w:p w:rsidR="00510B51" w:rsidRPr="00D22662" w:rsidRDefault="00510B51" w:rsidP="00510B51">
      <w:pPr>
        <w:pStyle w:val="Nivel01"/>
        <w:keepNext w:val="0"/>
        <w:keepLines w:val="0"/>
        <w:numPr>
          <w:ilvl w:val="2"/>
          <w:numId w:val="1"/>
        </w:numPr>
        <w:spacing w:before="120" w:after="120" w:line="276" w:lineRule="auto"/>
        <w:ind w:left="1134" w:firstLine="0"/>
        <w:outlineLvl w:val="9"/>
        <w:rPr>
          <w:rFonts w:ascii="Arial" w:eastAsiaTheme="minorEastAsia" w:hAnsi="Arial" w:cs="Arial"/>
          <w:b w:val="0"/>
          <w:bCs w:val="0"/>
          <w:color w:val="auto"/>
        </w:rPr>
      </w:pPr>
      <w:r w:rsidRPr="00D22662">
        <w:rPr>
          <w:rFonts w:ascii="Arial" w:eastAsiaTheme="minorEastAsia" w:hAnsi="Arial" w:cs="Arial"/>
          <w:b w:val="0"/>
          <w:bCs w:val="0"/>
          <w:color w:val="auto"/>
        </w:rPr>
        <w:t>A convocação se dará por meio do sistema eletrônico (“chat”), e-mail, ou, ainda, fac-símile, de acordo com a fase do procedimento licitatório.</w:t>
      </w:r>
    </w:p>
    <w:p w:rsidR="00510B51" w:rsidRPr="00D22662" w:rsidRDefault="00510B51" w:rsidP="00510B51">
      <w:pPr>
        <w:pStyle w:val="Nivel01"/>
        <w:keepNext w:val="0"/>
        <w:keepLines w:val="0"/>
        <w:numPr>
          <w:ilvl w:val="2"/>
          <w:numId w:val="1"/>
        </w:numPr>
        <w:spacing w:before="120" w:after="120" w:line="276" w:lineRule="auto"/>
        <w:ind w:left="1134" w:firstLine="0"/>
        <w:outlineLvl w:val="9"/>
        <w:rPr>
          <w:rFonts w:ascii="Arial" w:eastAsiaTheme="minorEastAsia" w:hAnsi="Arial" w:cs="Arial"/>
          <w:b w:val="0"/>
          <w:bCs w:val="0"/>
          <w:color w:val="auto"/>
        </w:rPr>
      </w:pPr>
      <w:r w:rsidRPr="00D22662">
        <w:rPr>
          <w:rFonts w:ascii="Arial" w:eastAsiaTheme="minorEastAsia" w:hAnsi="Arial" w:cs="Arial"/>
          <w:b w:val="0"/>
          <w:bCs w:val="0"/>
          <w:color w:val="auto"/>
        </w:rPr>
        <w:lastRenderedPageBreak/>
        <w:t>A convocação feita por e-mail ou fac-símile dar-se-á de acordo com os dados contidos no SICAF, sendo responsabilidade do licitante manter seus dados cadastrais atualizados.</w:t>
      </w:r>
    </w:p>
    <w:p w:rsidR="00510B51" w:rsidRPr="00D22662" w:rsidRDefault="00510B51" w:rsidP="00510B51">
      <w:pPr>
        <w:spacing w:before="120" w:after="120" w:line="276" w:lineRule="auto"/>
        <w:jc w:val="both"/>
        <w:rPr>
          <w:rFonts w:ascii="Arial" w:hAnsi="Arial" w:cs="Arial"/>
          <w:color w:val="000000"/>
          <w:sz w:val="20"/>
          <w:szCs w:val="20"/>
          <w:lang w:eastAsia="en-US"/>
        </w:rPr>
      </w:pPr>
    </w:p>
    <w:p w:rsidR="00510B51" w:rsidRPr="00496984" w:rsidRDefault="00510B51" w:rsidP="00510B51">
      <w:pPr>
        <w:pStyle w:val="PargrafodaLista"/>
        <w:numPr>
          <w:ilvl w:val="0"/>
          <w:numId w:val="1"/>
        </w:numPr>
        <w:spacing w:before="120" w:after="120" w:line="276" w:lineRule="auto"/>
        <w:contextualSpacing w:val="0"/>
        <w:jc w:val="both"/>
        <w:rPr>
          <w:rFonts w:ascii="Arial" w:hAnsi="Arial" w:cs="Arial"/>
          <w:sz w:val="20"/>
          <w:szCs w:val="20"/>
          <w:lang w:eastAsia="en-US"/>
        </w:rPr>
      </w:pPr>
      <w:r w:rsidRPr="00496984">
        <w:rPr>
          <w:rFonts w:ascii="Arial" w:hAnsi="Arial" w:cs="Arial"/>
          <w:b/>
          <w:sz w:val="20"/>
          <w:szCs w:val="20"/>
          <w:lang w:eastAsia="en-US"/>
        </w:rPr>
        <w:t>DO ENCAMINHAMENTO DA PROPOSTA VENCEDORA</w:t>
      </w:r>
    </w:p>
    <w:p w:rsidR="00510B51" w:rsidRPr="00496984" w:rsidRDefault="00510B51" w:rsidP="00510B51">
      <w:pPr>
        <w:numPr>
          <w:ilvl w:val="1"/>
          <w:numId w:val="1"/>
        </w:numPr>
        <w:spacing w:before="120" w:after="120" w:line="276" w:lineRule="auto"/>
        <w:ind w:left="425" w:firstLine="0"/>
        <w:jc w:val="both"/>
        <w:rPr>
          <w:rFonts w:ascii="Arial" w:hAnsi="Arial" w:cs="Arial"/>
          <w:sz w:val="20"/>
          <w:szCs w:val="20"/>
        </w:rPr>
      </w:pPr>
      <w:r w:rsidRPr="00496984">
        <w:rPr>
          <w:rFonts w:ascii="Arial" w:hAnsi="Arial" w:cs="Arial"/>
          <w:sz w:val="20"/>
          <w:szCs w:val="20"/>
        </w:rPr>
        <w:t xml:space="preserve">A proposta final do licitante declarado vencedor deverá ser encaminhada no prazo de </w:t>
      </w:r>
      <w:proofErr w:type="gramStart"/>
      <w:r w:rsidRPr="00496984">
        <w:rPr>
          <w:rFonts w:ascii="Arial" w:hAnsi="Arial" w:cs="Arial"/>
          <w:bCs/>
          <w:sz w:val="20"/>
          <w:szCs w:val="20"/>
        </w:rPr>
        <w:t>2</w:t>
      </w:r>
      <w:proofErr w:type="gramEnd"/>
      <w:r w:rsidRPr="00496984">
        <w:rPr>
          <w:rFonts w:ascii="Arial" w:hAnsi="Arial" w:cs="Arial"/>
          <w:bCs/>
          <w:sz w:val="20"/>
          <w:szCs w:val="20"/>
        </w:rPr>
        <w:t xml:space="preserve"> ( Duas Horas)</w:t>
      </w:r>
      <w:r w:rsidRPr="00496984">
        <w:rPr>
          <w:rFonts w:ascii="Arial" w:hAnsi="Arial" w:cs="Arial"/>
          <w:sz w:val="20"/>
          <w:szCs w:val="20"/>
        </w:rPr>
        <w:t>, a contar da solicitação do Pregoeiro no sistema eletrônico e deverá:</w:t>
      </w:r>
    </w:p>
    <w:p w:rsidR="00510B51" w:rsidRPr="00496984" w:rsidRDefault="00510B51" w:rsidP="00510B51">
      <w:pPr>
        <w:numPr>
          <w:ilvl w:val="2"/>
          <w:numId w:val="1"/>
        </w:numPr>
        <w:spacing w:before="120" w:after="120" w:line="276" w:lineRule="auto"/>
        <w:ind w:left="1134" w:firstLine="0"/>
        <w:jc w:val="both"/>
        <w:rPr>
          <w:rFonts w:ascii="Arial" w:hAnsi="Arial" w:cs="Arial"/>
          <w:sz w:val="20"/>
          <w:szCs w:val="20"/>
        </w:rPr>
      </w:pPr>
      <w:proofErr w:type="gramStart"/>
      <w:r w:rsidRPr="00496984">
        <w:rPr>
          <w:rFonts w:ascii="Arial" w:hAnsi="Arial" w:cs="Arial"/>
          <w:sz w:val="20"/>
          <w:szCs w:val="20"/>
        </w:rPr>
        <w:t>ser</w:t>
      </w:r>
      <w:proofErr w:type="gramEnd"/>
      <w:r w:rsidRPr="00496984">
        <w:rPr>
          <w:rFonts w:ascii="Arial" w:hAnsi="Arial" w:cs="Arial"/>
          <w:sz w:val="20"/>
          <w:szCs w:val="20"/>
        </w:rPr>
        <w:t xml:space="preserve"> redigida em língua portuguesa, datilografada ou digitada, em uma via, sem emendas, rasuras, entrelinhas ou ressalvas, devendo a última folha ser assinada e as demais rubricadas pelo licitante ou seu representante legal.</w:t>
      </w:r>
    </w:p>
    <w:p w:rsidR="00510B51" w:rsidRPr="00496984" w:rsidRDefault="00510B51" w:rsidP="00510B51">
      <w:pPr>
        <w:numPr>
          <w:ilvl w:val="2"/>
          <w:numId w:val="1"/>
        </w:numPr>
        <w:spacing w:before="120" w:after="120" w:line="276" w:lineRule="auto"/>
        <w:ind w:left="1134" w:firstLine="0"/>
        <w:jc w:val="both"/>
        <w:rPr>
          <w:rFonts w:ascii="Arial" w:hAnsi="Arial" w:cs="Arial"/>
          <w:sz w:val="20"/>
          <w:szCs w:val="20"/>
        </w:rPr>
      </w:pPr>
      <w:proofErr w:type="gramStart"/>
      <w:r w:rsidRPr="00496984">
        <w:rPr>
          <w:rFonts w:ascii="Arial" w:hAnsi="Arial" w:cs="Arial"/>
          <w:sz w:val="20"/>
          <w:szCs w:val="20"/>
        </w:rPr>
        <w:t>conter</w:t>
      </w:r>
      <w:proofErr w:type="gramEnd"/>
      <w:r w:rsidRPr="00496984">
        <w:rPr>
          <w:rFonts w:ascii="Arial" w:hAnsi="Arial" w:cs="Arial"/>
          <w:sz w:val="20"/>
          <w:szCs w:val="20"/>
        </w:rPr>
        <w:t xml:space="preserve"> a indicação do banco, número da conta e agência do licitante vencedor, para fins de pagamento.</w:t>
      </w:r>
    </w:p>
    <w:p w:rsidR="00510B51" w:rsidRPr="00496984" w:rsidRDefault="00510B51" w:rsidP="00510B51">
      <w:pPr>
        <w:numPr>
          <w:ilvl w:val="1"/>
          <w:numId w:val="1"/>
        </w:numPr>
        <w:spacing w:before="120" w:after="120" w:line="276" w:lineRule="auto"/>
        <w:ind w:left="425" w:firstLine="0"/>
        <w:jc w:val="both"/>
        <w:rPr>
          <w:rFonts w:ascii="Arial" w:hAnsi="Arial" w:cs="Arial"/>
          <w:sz w:val="20"/>
          <w:szCs w:val="20"/>
        </w:rPr>
      </w:pPr>
      <w:r w:rsidRPr="00496984">
        <w:rPr>
          <w:rFonts w:ascii="Arial" w:hAnsi="Arial" w:cs="Arial"/>
          <w:sz w:val="20"/>
          <w:szCs w:val="20"/>
        </w:rPr>
        <w:t>A proposta final deverá ser documentada nos autos e será levada em consideração no decorrer da execução do contrato e aplicação de eventual sanção à Contratada, se for o caso.</w:t>
      </w:r>
    </w:p>
    <w:p w:rsidR="00510B51" w:rsidRPr="00496984" w:rsidRDefault="00510B51" w:rsidP="00510B51">
      <w:pPr>
        <w:numPr>
          <w:ilvl w:val="2"/>
          <w:numId w:val="1"/>
        </w:numPr>
        <w:spacing w:before="120" w:after="120" w:line="276" w:lineRule="auto"/>
        <w:ind w:left="1134" w:firstLine="0"/>
        <w:jc w:val="both"/>
        <w:rPr>
          <w:rFonts w:ascii="Arial" w:hAnsi="Arial" w:cs="Arial"/>
          <w:sz w:val="20"/>
          <w:szCs w:val="20"/>
        </w:rPr>
      </w:pPr>
      <w:r w:rsidRPr="00496984">
        <w:rPr>
          <w:rFonts w:ascii="Arial" w:hAnsi="Arial" w:cs="Arial"/>
          <w:sz w:val="20"/>
          <w:szCs w:val="20"/>
        </w:rPr>
        <w:t>Todas as especificações do objeto contidas na proposta, tais como marca, modelo, tipo, fabricante e procedência, vinculam a Contratada.</w:t>
      </w:r>
    </w:p>
    <w:p w:rsidR="00510B51" w:rsidRPr="00D22662" w:rsidRDefault="00510B51" w:rsidP="00510B51">
      <w:pPr>
        <w:spacing w:before="120" w:after="120" w:line="276" w:lineRule="auto"/>
        <w:ind w:left="999"/>
        <w:jc w:val="both"/>
        <w:rPr>
          <w:rFonts w:ascii="Arial" w:hAnsi="Arial" w:cs="Arial"/>
          <w:color w:val="000000"/>
          <w:sz w:val="20"/>
          <w:szCs w:val="20"/>
        </w:rPr>
      </w:pPr>
    </w:p>
    <w:p w:rsidR="00510B51" w:rsidRPr="00D22662" w:rsidRDefault="00510B51" w:rsidP="00510B51">
      <w:pPr>
        <w:numPr>
          <w:ilvl w:val="0"/>
          <w:numId w:val="1"/>
        </w:numPr>
        <w:spacing w:before="120" w:after="120" w:line="276" w:lineRule="auto"/>
        <w:ind w:left="0" w:firstLine="0"/>
        <w:jc w:val="both"/>
        <w:rPr>
          <w:rFonts w:ascii="Arial" w:hAnsi="Arial" w:cs="Arial"/>
          <w:b/>
          <w:color w:val="000000"/>
          <w:sz w:val="20"/>
          <w:szCs w:val="20"/>
          <w:lang w:eastAsia="en-US"/>
        </w:rPr>
      </w:pPr>
      <w:r w:rsidRPr="00D22662">
        <w:rPr>
          <w:rFonts w:ascii="Arial" w:hAnsi="Arial" w:cs="Arial"/>
          <w:b/>
          <w:color w:val="000000"/>
          <w:sz w:val="20"/>
          <w:szCs w:val="20"/>
          <w:lang w:eastAsia="en-US"/>
        </w:rPr>
        <w:t>DOS RECURSOS</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lang w:eastAsia="en-US"/>
        </w:rPr>
        <w:t>Declarado o vencedor e decorr</w:t>
      </w:r>
      <w:r w:rsidRPr="00D22662">
        <w:rPr>
          <w:rFonts w:ascii="Arial" w:hAnsi="Arial" w:cs="Arial"/>
          <w:color w:val="000000"/>
          <w:sz w:val="20"/>
          <w:szCs w:val="20"/>
        </w:rPr>
        <w:t xml:space="preserve">ida a </w:t>
      </w:r>
      <w:r w:rsidRPr="00D22662">
        <w:rPr>
          <w:rFonts w:ascii="Arial" w:hAnsi="Arial" w:cs="Arial"/>
          <w:color w:val="000000"/>
          <w:sz w:val="20"/>
          <w:szCs w:val="20"/>
          <w:lang w:eastAsia="en-US"/>
        </w:rPr>
        <w:t xml:space="preserve">fase de regularização fiscal de microempresa ou empresa de pequeno porte, se for o caso, será concedido o </w:t>
      </w:r>
      <w:r w:rsidRPr="00D22662">
        <w:rPr>
          <w:rFonts w:ascii="Arial" w:hAnsi="Arial" w:cs="Arial"/>
          <w:color w:val="000000"/>
          <w:sz w:val="20"/>
          <w:szCs w:val="20"/>
        </w:rPr>
        <w:t xml:space="preserve">prazo de no mínimo trinta minutos, para que qualquer licitante manifeste a intenção de recorrer, de forma motivada, isto é, indicando contra </w:t>
      </w:r>
      <w:proofErr w:type="gramStart"/>
      <w:r w:rsidRPr="00D22662">
        <w:rPr>
          <w:rFonts w:ascii="Arial" w:hAnsi="Arial" w:cs="Arial"/>
          <w:color w:val="000000"/>
          <w:sz w:val="20"/>
          <w:szCs w:val="20"/>
        </w:rPr>
        <w:t>qual(</w:t>
      </w:r>
      <w:proofErr w:type="gramEnd"/>
      <w:r w:rsidRPr="00D22662">
        <w:rPr>
          <w:rFonts w:ascii="Arial" w:hAnsi="Arial" w:cs="Arial"/>
          <w:color w:val="000000"/>
          <w:sz w:val="20"/>
          <w:szCs w:val="20"/>
        </w:rPr>
        <w:t>is) decisão(</w:t>
      </w:r>
      <w:proofErr w:type="spellStart"/>
      <w:r w:rsidRPr="00D22662">
        <w:rPr>
          <w:rFonts w:ascii="Arial" w:hAnsi="Arial" w:cs="Arial"/>
          <w:color w:val="000000"/>
          <w:sz w:val="20"/>
          <w:szCs w:val="20"/>
        </w:rPr>
        <w:t>ões</w:t>
      </w:r>
      <w:proofErr w:type="spellEnd"/>
      <w:r w:rsidRPr="00D22662">
        <w:rPr>
          <w:rFonts w:ascii="Arial" w:hAnsi="Arial" w:cs="Arial"/>
          <w:color w:val="000000"/>
          <w:sz w:val="20"/>
          <w:szCs w:val="20"/>
        </w:rPr>
        <w:t>) pretende recorrer e por quais motivos, em campo próprio do sistema.</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Havendo quem se manifeste, caberá ao Pregoeiro verificar a tempestividade e a existência de motivação da intenção de recorrer, para decidir se admite ou não o recurso, fundamentadamente.</w:t>
      </w:r>
    </w:p>
    <w:p w:rsidR="00510B51" w:rsidRPr="00D22662"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D22662">
        <w:rPr>
          <w:rFonts w:ascii="Arial" w:hAnsi="Arial" w:cs="Arial"/>
          <w:color w:val="000000"/>
          <w:sz w:val="20"/>
          <w:szCs w:val="20"/>
        </w:rPr>
        <w:t>Nesse momento o Pregoeiro não adentrará no mérito recursal, mas apenas verificará as condições de admissibilidade do recurso.</w:t>
      </w:r>
    </w:p>
    <w:p w:rsidR="00510B51" w:rsidRPr="00D22662"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D22662">
        <w:rPr>
          <w:rFonts w:ascii="Arial" w:hAnsi="Arial" w:cs="Arial"/>
          <w:color w:val="000000"/>
          <w:sz w:val="20"/>
          <w:szCs w:val="20"/>
        </w:rPr>
        <w:t>A falta de manifestação motivada do licitante quanto à intenção de recorrer importará a decadência desse direito.</w:t>
      </w:r>
    </w:p>
    <w:p w:rsidR="00510B51" w:rsidRPr="00D22662"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D22662">
        <w:rPr>
          <w:rFonts w:ascii="Arial" w:hAnsi="Arial" w:cs="Arial"/>
          <w:color w:val="000000"/>
          <w:sz w:val="2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 xml:space="preserve">O acolhimento do recurso invalida tão somente os atos insuscetíveis de aproveitamento. </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Os autos do processo permanecerão com vista franqueada aos interessados, no endereço constante neste Edital.</w:t>
      </w:r>
    </w:p>
    <w:p w:rsidR="00510B51" w:rsidRPr="00D22662" w:rsidRDefault="00510B51" w:rsidP="00510B51">
      <w:pPr>
        <w:spacing w:before="120" w:after="120" w:line="276" w:lineRule="auto"/>
        <w:ind w:left="425"/>
        <w:jc w:val="both"/>
        <w:rPr>
          <w:rFonts w:ascii="Arial" w:hAnsi="Arial" w:cs="Arial"/>
          <w:color w:val="000000"/>
          <w:sz w:val="20"/>
          <w:szCs w:val="20"/>
        </w:rPr>
      </w:pPr>
    </w:p>
    <w:p w:rsidR="00510B51" w:rsidRPr="00D22662" w:rsidRDefault="00510B51" w:rsidP="00510B51">
      <w:pPr>
        <w:numPr>
          <w:ilvl w:val="0"/>
          <w:numId w:val="1"/>
        </w:numPr>
        <w:spacing w:after="120" w:line="276" w:lineRule="auto"/>
        <w:ind w:right="-17"/>
        <w:jc w:val="both"/>
        <w:rPr>
          <w:rFonts w:ascii="Arial" w:hAnsi="Arial" w:cs="Arial"/>
          <w:b/>
          <w:color w:val="000000"/>
          <w:sz w:val="20"/>
          <w:szCs w:val="20"/>
        </w:rPr>
      </w:pPr>
      <w:r w:rsidRPr="00D22662">
        <w:rPr>
          <w:rFonts w:ascii="Arial" w:hAnsi="Arial" w:cs="Arial"/>
          <w:b/>
          <w:color w:val="000000"/>
          <w:sz w:val="20"/>
          <w:szCs w:val="20"/>
        </w:rPr>
        <w:lastRenderedPageBreak/>
        <w:t>DA ADJUDICAÇÃO E HOMOLOGAÇÃO</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O objeto da licitação será adjudicado ao licitante declarado vencedor, por ato do Pregoeiro, caso não haja interposição de recurso, ou pela autoridade competente, após a regular decisão dos recursos apresentados.</w:t>
      </w:r>
    </w:p>
    <w:p w:rsidR="00510B51" w:rsidRPr="00496984"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 xml:space="preserve">Após a fase recursal, constatada a regularidade dos atos praticados, a autoridade competente homologará o procedimento licitatório. </w:t>
      </w:r>
    </w:p>
    <w:p w:rsidR="00510B51" w:rsidRPr="00D22662" w:rsidRDefault="00510B51" w:rsidP="00510B51">
      <w:pPr>
        <w:spacing w:before="120" w:after="120" w:line="276" w:lineRule="auto"/>
        <w:ind w:left="425"/>
        <w:jc w:val="both"/>
        <w:rPr>
          <w:rFonts w:ascii="Arial" w:hAnsi="Arial" w:cs="Arial"/>
          <w:color w:val="000000"/>
          <w:sz w:val="20"/>
          <w:szCs w:val="20"/>
        </w:rPr>
      </w:pPr>
    </w:p>
    <w:p w:rsidR="00510B51" w:rsidRPr="00D22662" w:rsidRDefault="00510B51" w:rsidP="00510B51">
      <w:pPr>
        <w:numPr>
          <w:ilvl w:val="0"/>
          <w:numId w:val="1"/>
        </w:numPr>
        <w:spacing w:after="120" w:line="276" w:lineRule="auto"/>
        <w:ind w:right="-17"/>
        <w:jc w:val="both"/>
        <w:rPr>
          <w:rFonts w:ascii="Arial" w:hAnsi="Arial" w:cs="Arial"/>
          <w:color w:val="000000"/>
          <w:sz w:val="20"/>
          <w:szCs w:val="20"/>
        </w:rPr>
      </w:pPr>
      <w:r w:rsidRPr="00D22662">
        <w:rPr>
          <w:rFonts w:ascii="Arial" w:hAnsi="Arial" w:cs="Arial"/>
          <w:b/>
          <w:color w:val="000000"/>
          <w:sz w:val="20"/>
          <w:szCs w:val="20"/>
        </w:rPr>
        <w:t>DO TERMO DE CONTRATO OU INSTRUMENTO EQUIVALENTE</w:t>
      </w:r>
    </w:p>
    <w:p w:rsidR="00510B51" w:rsidRPr="00E65947" w:rsidRDefault="00510B51" w:rsidP="00510B51">
      <w:pPr>
        <w:numPr>
          <w:ilvl w:val="1"/>
          <w:numId w:val="1"/>
        </w:numPr>
        <w:spacing w:before="120" w:after="120" w:line="276" w:lineRule="auto"/>
        <w:ind w:left="425" w:firstLine="0"/>
        <w:jc w:val="both"/>
        <w:rPr>
          <w:rFonts w:ascii="Arial" w:hAnsi="Arial" w:cs="Arial"/>
          <w:sz w:val="20"/>
          <w:szCs w:val="20"/>
        </w:rPr>
      </w:pPr>
      <w:r w:rsidRPr="00D22662">
        <w:rPr>
          <w:rFonts w:ascii="Arial" w:hAnsi="Arial" w:cs="Arial"/>
          <w:color w:val="000000"/>
          <w:sz w:val="20"/>
          <w:szCs w:val="20"/>
        </w:rPr>
        <w:t>Após a homologação da licitação, s</w:t>
      </w:r>
      <w:r w:rsidRPr="00D22662">
        <w:rPr>
          <w:rFonts w:ascii="Arial" w:hAnsi="Arial" w:cs="Arial"/>
          <w:bCs/>
          <w:iCs/>
          <w:color w:val="000000"/>
          <w:sz w:val="20"/>
          <w:szCs w:val="20"/>
        </w:rPr>
        <w:t xml:space="preserve">erá firmado Termo de Contrato ou aceito instrumento equivalente (Nota de Empenho/Carta Contrato/Autorização). O prazo de vigência da contratação é </w:t>
      </w:r>
      <w:r w:rsidRPr="00E65947">
        <w:rPr>
          <w:rFonts w:ascii="Arial" w:hAnsi="Arial" w:cs="Arial"/>
          <w:bCs/>
          <w:iCs/>
          <w:sz w:val="20"/>
          <w:szCs w:val="20"/>
        </w:rPr>
        <w:t xml:space="preserve">de 60 dias contados </w:t>
      </w:r>
      <w:proofErr w:type="gramStart"/>
      <w:r w:rsidRPr="00E65947">
        <w:rPr>
          <w:rFonts w:ascii="Arial" w:hAnsi="Arial" w:cs="Arial"/>
          <w:bCs/>
          <w:iCs/>
          <w:sz w:val="20"/>
          <w:szCs w:val="20"/>
        </w:rPr>
        <w:t>do(</w:t>
      </w:r>
      <w:proofErr w:type="gramEnd"/>
      <w:r w:rsidRPr="00E65947">
        <w:rPr>
          <w:rFonts w:ascii="Arial" w:hAnsi="Arial" w:cs="Arial"/>
          <w:bCs/>
          <w:iCs/>
          <w:sz w:val="20"/>
          <w:szCs w:val="20"/>
        </w:rPr>
        <w:t>a) envio da nota de empenho prorrogável na forma do art. 57, § 1°, da Lei n° 8.666/93.</w:t>
      </w:r>
    </w:p>
    <w:p w:rsidR="00510B51" w:rsidRPr="00D22662" w:rsidRDefault="00510B51" w:rsidP="00510B51">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D22662">
        <w:rPr>
          <w:rFonts w:ascii="Arial" w:hAnsi="Arial" w:cs="Arial"/>
          <w:color w:val="000000"/>
          <w:sz w:val="20"/>
          <w:szCs w:val="20"/>
        </w:rPr>
        <w:t>Previamente à contratação, a Administração promotora da licitação realizará consulta ao SICAF para identificar eventual proibição da licitante adjudicatária de contratar com o Poder Público.</w:t>
      </w:r>
    </w:p>
    <w:p w:rsidR="00510B51" w:rsidRPr="00D22662"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D22662">
        <w:rPr>
          <w:rFonts w:ascii="Arial" w:hAnsi="Arial" w:cs="Arial"/>
          <w:color w:val="000000"/>
          <w:sz w:val="20"/>
          <w:szCs w:val="20"/>
        </w:rPr>
        <w:t xml:space="preserve">A adjudicatária terá o prazo </w:t>
      </w:r>
      <w:r w:rsidRPr="00E65947">
        <w:rPr>
          <w:rFonts w:ascii="Arial" w:hAnsi="Arial" w:cs="Arial"/>
          <w:sz w:val="20"/>
          <w:szCs w:val="20"/>
        </w:rPr>
        <w:t>de 10 (dez) dias</w:t>
      </w:r>
      <w:r w:rsidRPr="00D22662">
        <w:rPr>
          <w:rFonts w:ascii="Arial" w:hAnsi="Arial" w:cs="Arial"/>
          <w:color w:val="000000"/>
          <w:sz w:val="20"/>
          <w:szCs w:val="20"/>
        </w:rPr>
        <w:t xml:space="preserve"> úteis, contados a partir da data de sua convocação, para assinar o Termo de Contrato ou aceitar o instrumento equivalente, conforme o caso, </w:t>
      </w:r>
      <w:proofErr w:type="gramStart"/>
      <w:r w:rsidRPr="00D22662">
        <w:rPr>
          <w:rFonts w:ascii="Arial" w:hAnsi="Arial" w:cs="Arial"/>
          <w:color w:val="000000"/>
          <w:sz w:val="20"/>
          <w:szCs w:val="20"/>
        </w:rPr>
        <w:t>sob pena</w:t>
      </w:r>
      <w:proofErr w:type="gramEnd"/>
      <w:r w:rsidRPr="00D22662">
        <w:rPr>
          <w:rFonts w:ascii="Arial" w:hAnsi="Arial" w:cs="Arial"/>
          <w:color w:val="000000"/>
          <w:sz w:val="20"/>
          <w:szCs w:val="20"/>
        </w:rPr>
        <w:t xml:space="preserve"> de decair do direito à contratação, sem prejuízo das sanções previstas neste Edital. </w:t>
      </w:r>
    </w:p>
    <w:p w:rsidR="00510B51" w:rsidRPr="00D22662"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D22662">
        <w:rPr>
          <w:rFonts w:ascii="Arial" w:hAnsi="Arial" w:cs="Arial"/>
          <w:color w:val="000000"/>
          <w:sz w:val="20"/>
          <w:szCs w:val="20"/>
        </w:rPr>
        <w:t>Alternativamente à convocação para comparecer perante o órgão ou entidade</w:t>
      </w:r>
      <w:r w:rsidRPr="00D22662">
        <w:rPr>
          <w:rFonts w:ascii="Arial" w:hAnsi="Arial" w:cs="Arial"/>
          <w:i/>
          <w:color w:val="FF0000"/>
          <w:sz w:val="20"/>
          <w:szCs w:val="20"/>
        </w:rPr>
        <w:t xml:space="preserve"> </w:t>
      </w:r>
      <w:r w:rsidRPr="00D22662">
        <w:rPr>
          <w:rFonts w:ascii="Arial" w:hAnsi="Arial" w:cs="Arial"/>
          <w:color w:val="000000"/>
          <w:sz w:val="20"/>
          <w:szCs w:val="20"/>
        </w:rPr>
        <w:t xml:space="preserve">para a assinatura do Termo de Contrato ou aceite do instrumento equivalente, a Administração poderá encaminhá-lo para assinatura ou aceite da Adjudicatária, </w:t>
      </w:r>
      <w:r w:rsidRPr="00D22662">
        <w:rPr>
          <w:rFonts w:ascii="Arial" w:hAnsi="Arial" w:cs="Arial"/>
          <w:bCs/>
          <w:iCs/>
          <w:color w:val="000000"/>
          <w:sz w:val="20"/>
          <w:szCs w:val="20"/>
        </w:rPr>
        <w:t xml:space="preserve">mediante correspondência postal com aviso de recebimento (AR) ou meio eletrônico, para que seja assinado ou aceito no prazo de </w:t>
      </w:r>
      <w:r w:rsidRPr="00E65947">
        <w:rPr>
          <w:rFonts w:ascii="Arial" w:hAnsi="Arial" w:cs="Arial"/>
          <w:bCs/>
          <w:iCs/>
          <w:sz w:val="20"/>
          <w:szCs w:val="20"/>
        </w:rPr>
        <w:t>10 (dez) dias,</w:t>
      </w:r>
      <w:r w:rsidRPr="00D22662">
        <w:rPr>
          <w:rFonts w:ascii="Arial" w:hAnsi="Arial" w:cs="Arial"/>
          <w:bCs/>
          <w:iCs/>
          <w:color w:val="000000"/>
          <w:sz w:val="20"/>
          <w:szCs w:val="20"/>
        </w:rPr>
        <w:t xml:space="preserve"> a contar da data de seu recebimento.</w:t>
      </w:r>
      <w:r w:rsidRPr="00D22662">
        <w:rPr>
          <w:rFonts w:ascii="Arial" w:hAnsi="Arial" w:cs="Arial"/>
          <w:bCs/>
          <w:i/>
          <w:iCs/>
          <w:color w:val="FF0000"/>
          <w:sz w:val="20"/>
          <w:szCs w:val="20"/>
        </w:rPr>
        <w:t xml:space="preserve"> </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O prazo previsto no subitem anterior poderá ser prorrogado, por igual período, por solicitação justificada do adjudicatário e aceita pela Administração.</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Antes da assinatura do Termo de Contrato ou aceite do instrumento equivalente, a Administração realizará consulta “</w:t>
      </w:r>
      <w:proofErr w:type="spellStart"/>
      <w:r w:rsidRPr="00D22662">
        <w:rPr>
          <w:rFonts w:ascii="Arial" w:hAnsi="Arial" w:cs="Arial"/>
          <w:color w:val="000000"/>
          <w:sz w:val="20"/>
          <w:szCs w:val="20"/>
        </w:rPr>
        <w:t>on</w:t>
      </w:r>
      <w:proofErr w:type="spellEnd"/>
      <w:r w:rsidRPr="00D22662">
        <w:rPr>
          <w:rFonts w:ascii="Arial" w:hAnsi="Arial" w:cs="Arial"/>
          <w:color w:val="000000"/>
          <w:sz w:val="20"/>
          <w:szCs w:val="20"/>
        </w:rPr>
        <w:t xml:space="preserve"> </w:t>
      </w:r>
      <w:proofErr w:type="spellStart"/>
      <w:r w:rsidRPr="00D22662">
        <w:rPr>
          <w:rFonts w:ascii="Arial" w:hAnsi="Arial" w:cs="Arial"/>
          <w:color w:val="000000"/>
          <w:sz w:val="20"/>
          <w:szCs w:val="20"/>
        </w:rPr>
        <w:t>line</w:t>
      </w:r>
      <w:proofErr w:type="spellEnd"/>
      <w:r w:rsidRPr="00D22662">
        <w:rPr>
          <w:rFonts w:ascii="Arial" w:hAnsi="Arial" w:cs="Arial"/>
          <w:color w:val="000000"/>
          <w:sz w:val="20"/>
          <w:szCs w:val="20"/>
        </w:rPr>
        <w:t>” ao SICAF, bem como ao Cadastro Informativo de Créditos não Quitados – CADIN, cujos resultados serão anexados aos autos do processo.</w:t>
      </w:r>
    </w:p>
    <w:p w:rsidR="00510B51" w:rsidRPr="00D22662" w:rsidRDefault="00510B51" w:rsidP="00510B51">
      <w:pPr>
        <w:numPr>
          <w:ilvl w:val="2"/>
          <w:numId w:val="1"/>
        </w:numPr>
        <w:spacing w:before="120" w:after="120" w:line="276" w:lineRule="auto"/>
        <w:ind w:left="1134" w:firstLine="0"/>
        <w:jc w:val="both"/>
        <w:rPr>
          <w:rFonts w:ascii="Arial" w:hAnsi="Arial" w:cs="Arial"/>
          <w:color w:val="000000"/>
          <w:sz w:val="20"/>
          <w:szCs w:val="20"/>
        </w:rPr>
      </w:pPr>
      <w:r w:rsidRPr="00D22662">
        <w:rPr>
          <w:rFonts w:ascii="Arial" w:hAnsi="Arial" w:cs="Arial"/>
          <w:color w:val="000000"/>
          <w:sz w:val="20"/>
          <w:szCs w:val="20"/>
        </w:rPr>
        <w:t xml:space="preserve">Na hipótese de irregularidade do registro no SICAF, o contratado deverá regularizar a sua situação perante o cadastro no prazo de até 05 (cinco) dias, sob pena de aplicação das penalidades previstas no </w:t>
      </w:r>
      <w:proofErr w:type="gramStart"/>
      <w:r w:rsidRPr="00D22662">
        <w:rPr>
          <w:rFonts w:ascii="Arial" w:hAnsi="Arial" w:cs="Arial"/>
          <w:color w:val="000000"/>
          <w:sz w:val="20"/>
          <w:szCs w:val="20"/>
        </w:rPr>
        <w:t>edital e anexos</w:t>
      </w:r>
      <w:proofErr w:type="gramEnd"/>
      <w:r w:rsidRPr="00D22662">
        <w:rPr>
          <w:rFonts w:ascii="Arial" w:hAnsi="Arial" w:cs="Arial"/>
          <w:color w:val="000000"/>
          <w:sz w:val="20"/>
          <w:szCs w:val="20"/>
        </w:rPr>
        <w:t>.</w:t>
      </w:r>
    </w:p>
    <w:p w:rsidR="00510B51" w:rsidRPr="00D22662" w:rsidRDefault="00510B51" w:rsidP="00510B51">
      <w:pPr>
        <w:spacing w:before="120" w:after="120" w:line="276" w:lineRule="auto"/>
        <w:jc w:val="both"/>
        <w:rPr>
          <w:rFonts w:ascii="Arial" w:hAnsi="Arial" w:cs="Arial"/>
          <w:b/>
          <w:color w:val="000000"/>
          <w:sz w:val="20"/>
          <w:szCs w:val="20"/>
        </w:rPr>
      </w:pPr>
    </w:p>
    <w:p w:rsidR="00510B51" w:rsidRPr="00D22662" w:rsidRDefault="00510B51" w:rsidP="00510B51">
      <w:pPr>
        <w:numPr>
          <w:ilvl w:val="0"/>
          <w:numId w:val="1"/>
        </w:numPr>
        <w:spacing w:before="120" w:after="120" w:line="276" w:lineRule="auto"/>
        <w:ind w:left="0" w:firstLine="0"/>
        <w:jc w:val="both"/>
        <w:rPr>
          <w:rFonts w:ascii="Arial" w:hAnsi="Arial" w:cs="Arial"/>
          <w:b/>
          <w:color w:val="000000"/>
          <w:sz w:val="20"/>
          <w:szCs w:val="20"/>
        </w:rPr>
      </w:pPr>
      <w:r w:rsidRPr="00D22662">
        <w:rPr>
          <w:rFonts w:ascii="Arial" w:hAnsi="Arial" w:cs="Arial"/>
          <w:b/>
          <w:color w:val="000000"/>
          <w:sz w:val="20"/>
          <w:szCs w:val="20"/>
        </w:rPr>
        <w:t>DO PREÇO</w:t>
      </w:r>
    </w:p>
    <w:p w:rsidR="00510B51" w:rsidRPr="00D22662" w:rsidRDefault="00510B51" w:rsidP="00510B51">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D22662">
        <w:rPr>
          <w:rFonts w:ascii="Arial" w:hAnsi="Arial" w:cs="Arial"/>
          <w:color w:val="000000"/>
          <w:sz w:val="20"/>
          <w:szCs w:val="20"/>
        </w:rPr>
        <w:t>Os preços são fixos e irreajustáveis no prazo de um ano contado da data limite para a apresentação das propostas.</w:t>
      </w:r>
    </w:p>
    <w:p w:rsidR="00510B51" w:rsidRPr="00D22662" w:rsidRDefault="00510B51" w:rsidP="00510B51">
      <w:pPr>
        <w:spacing w:before="120" w:after="120" w:line="276" w:lineRule="auto"/>
        <w:ind w:left="425"/>
        <w:jc w:val="both"/>
        <w:rPr>
          <w:rFonts w:ascii="Arial" w:hAnsi="Arial" w:cs="Arial"/>
          <w:color w:val="000000"/>
          <w:sz w:val="20"/>
          <w:szCs w:val="20"/>
        </w:rPr>
      </w:pPr>
    </w:p>
    <w:p w:rsidR="00510B51" w:rsidRPr="00D22662" w:rsidRDefault="00510B51" w:rsidP="00510B51">
      <w:pPr>
        <w:numPr>
          <w:ilvl w:val="0"/>
          <w:numId w:val="1"/>
        </w:numPr>
        <w:spacing w:before="120" w:after="120" w:line="276" w:lineRule="auto"/>
        <w:ind w:left="0" w:firstLine="0"/>
        <w:jc w:val="both"/>
        <w:rPr>
          <w:rFonts w:ascii="Arial" w:hAnsi="Arial" w:cs="Arial"/>
          <w:b/>
          <w:color w:val="000000"/>
          <w:sz w:val="20"/>
          <w:szCs w:val="20"/>
        </w:rPr>
      </w:pPr>
      <w:r w:rsidRPr="00D22662">
        <w:rPr>
          <w:rFonts w:ascii="Arial" w:hAnsi="Arial" w:cs="Arial"/>
          <w:b/>
          <w:color w:val="000000"/>
          <w:sz w:val="20"/>
          <w:szCs w:val="20"/>
        </w:rPr>
        <w:t>DA ENTREGA E DO RECEBIMENTO DO OBJETO E DA FISCALIZAÇÃO</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lang w:eastAsia="en-US"/>
        </w:rPr>
        <w:t>Os critérios de recebimento e aceitação do objeto e de fiscalização estão previstos no Termo de Referência.</w:t>
      </w:r>
    </w:p>
    <w:p w:rsidR="00510B51" w:rsidRPr="00D22662" w:rsidRDefault="00510B51" w:rsidP="00510B51">
      <w:pPr>
        <w:jc w:val="both"/>
        <w:rPr>
          <w:rFonts w:ascii="Arial" w:hAnsi="Arial" w:cs="Arial"/>
          <w:color w:val="000000"/>
          <w:sz w:val="20"/>
          <w:szCs w:val="20"/>
        </w:rPr>
      </w:pPr>
    </w:p>
    <w:p w:rsidR="00510B51" w:rsidRPr="00D22662" w:rsidRDefault="00510B51" w:rsidP="00510B51">
      <w:pPr>
        <w:numPr>
          <w:ilvl w:val="0"/>
          <w:numId w:val="1"/>
        </w:numPr>
        <w:spacing w:before="120" w:after="120" w:line="276" w:lineRule="auto"/>
        <w:ind w:left="0" w:firstLine="0"/>
        <w:jc w:val="both"/>
        <w:rPr>
          <w:rFonts w:ascii="Arial" w:hAnsi="Arial" w:cs="Arial"/>
          <w:b/>
          <w:color w:val="000000"/>
          <w:sz w:val="20"/>
          <w:szCs w:val="20"/>
        </w:rPr>
      </w:pPr>
      <w:r w:rsidRPr="00D22662">
        <w:rPr>
          <w:rFonts w:ascii="Arial" w:hAnsi="Arial" w:cs="Arial"/>
          <w:b/>
          <w:color w:val="000000"/>
          <w:sz w:val="20"/>
          <w:szCs w:val="20"/>
        </w:rPr>
        <w:lastRenderedPageBreak/>
        <w:t>DAS</w:t>
      </w:r>
      <w:r w:rsidRPr="00D22662">
        <w:rPr>
          <w:rFonts w:ascii="Arial" w:hAnsi="Arial" w:cs="Arial"/>
          <w:b/>
          <w:color w:val="000000"/>
          <w:sz w:val="20"/>
          <w:szCs w:val="20"/>
          <w:lang w:eastAsia="en-US"/>
        </w:rPr>
        <w:t xml:space="preserve"> OBRIGAÇÕES DA CONTRATANTE E DA CONTRATADA</w:t>
      </w:r>
    </w:p>
    <w:p w:rsidR="00510B51" w:rsidRPr="00D22662" w:rsidRDefault="00510B51" w:rsidP="00510B51">
      <w:pPr>
        <w:numPr>
          <w:ilvl w:val="1"/>
          <w:numId w:val="1"/>
        </w:numPr>
        <w:spacing w:before="120" w:after="120" w:line="276" w:lineRule="auto"/>
        <w:ind w:left="425" w:firstLine="0"/>
        <w:jc w:val="both"/>
        <w:rPr>
          <w:rFonts w:ascii="Arial" w:hAnsi="Arial" w:cs="Arial"/>
          <w:b/>
          <w:color w:val="000000"/>
          <w:sz w:val="20"/>
          <w:szCs w:val="20"/>
        </w:rPr>
      </w:pPr>
      <w:r w:rsidRPr="00D22662">
        <w:rPr>
          <w:rFonts w:ascii="Arial" w:hAnsi="Arial" w:cs="Arial"/>
          <w:color w:val="000000"/>
          <w:sz w:val="20"/>
          <w:szCs w:val="20"/>
          <w:lang w:eastAsia="en-US"/>
        </w:rPr>
        <w:t>As obrigações da Contratante e da Contratada são as estabelecidas no Termo de Referência.</w:t>
      </w:r>
    </w:p>
    <w:p w:rsidR="00510B51" w:rsidRPr="00D22662" w:rsidRDefault="00510B51" w:rsidP="00510B51">
      <w:pPr>
        <w:spacing w:before="120" w:after="120" w:line="276" w:lineRule="auto"/>
        <w:ind w:left="425"/>
        <w:jc w:val="both"/>
        <w:rPr>
          <w:rFonts w:ascii="Arial" w:hAnsi="Arial" w:cs="Arial"/>
          <w:b/>
          <w:color w:val="000000"/>
          <w:sz w:val="20"/>
          <w:szCs w:val="20"/>
        </w:rPr>
      </w:pPr>
    </w:p>
    <w:p w:rsidR="00510B51" w:rsidRPr="00D22662" w:rsidRDefault="00510B51" w:rsidP="00510B51">
      <w:pPr>
        <w:numPr>
          <w:ilvl w:val="0"/>
          <w:numId w:val="1"/>
        </w:numPr>
        <w:spacing w:after="120" w:line="276" w:lineRule="auto"/>
        <w:ind w:right="-17"/>
        <w:jc w:val="both"/>
        <w:rPr>
          <w:rFonts w:ascii="Arial" w:hAnsi="Arial" w:cs="Arial"/>
          <w:b/>
          <w:color w:val="000000"/>
          <w:sz w:val="20"/>
          <w:szCs w:val="20"/>
        </w:rPr>
      </w:pPr>
      <w:r w:rsidRPr="00D22662">
        <w:rPr>
          <w:rFonts w:ascii="Arial" w:hAnsi="Arial" w:cs="Arial"/>
          <w:b/>
          <w:color w:val="000000"/>
          <w:sz w:val="20"/>
          <w:szCs w:val="20"/>
        </w:rPr>
        <w:t>DO PAGAMENTO</w:t>
      </w:r>
    </w:p>
    <w:p w:rsidR="00510B51" w:rsidRPr="00D22662" w:rsidRDefault="00510B51" w:rsidP="00510B51">
      <w:pPr>
        <w:numPr>
          <w:ilvl w:val="1"/>
          <w:numId w:val="1"/>
        </w:numPr>
        <w:spacing w:before="120" w:after="120" w:line="276" w:lineRule="auto"/>
        <w:ind w:left="425" w:firstLine="0"/>
        <w:jc w:val="both"/>
        <w:rPr>
          <w:rFonts w:ascii="Arial" w:hAnsi="Arial" w:cs="Arial"/>
          <w:b/>
          <w:color w:val="000000"/>
          <w:sz w:val="20"/>
          <w:szCs w:val="20"/>
        </w:rPr>
      </w:pPr>
      <w:r w:rsidRPr="00D22662">
        <w:rPr>
          <w:rFonts w:ascii="Arial" w:hAnsi="Arial" w:cs="Arial"/>
          <w:color w:val="000000"/>
          <w:sz w:val="20"/>
          <w:szCs w:val="20"/>
          <w:lang w:eastAsia="en-US"/>
        </w:rPr>
        <w:t xml:space="preserve"> O pagamento será realizado no prazo máximo de até </w:t>
      </w:r>
      <w:r w:rsidRPr="00B5362B">
        <w:rPr>
          <w:rFonts w:ascii="Arial" w:hAnsi="Arial" w:cs="Arial"/>
          <w:sz w:val="20"/>
          <w:szCs w:val="20"/>
          <w:lang w:eastAsia="en-US"/>
        </w:rPr>
        <w:t>30 (trinta)</w:t>
      </w:r>
      <w:r w:rsidRPr="00D22662">
        <w:rPr>
          <w:rFonts w:ascii="Arial" w:hAnsi="Arial" w:cs="Arial"/>
          <w:color w:val="000000"/>
          <w:sz w:val="20"/>
          <w:szCs w:val="20"/>
          <w:lang w:eastAsia="en-US"/>
        </w:rPr>
        <w:t xml:space="preserve"> dias, contados a partir </w:t>
      </w:r>
      <w:r w:rsidRPr="00D22662">
        <w:rPr>
          <w:rFonts w:ascii="Arial" w:hAnsi="Arial" w:cs="Arial"/>
          <w:color w:val="000000"/>
          <w:sz w:val="20"/>
          <w:szCs w:val="20"/>
        </w:rPr>
        <w:t xml:space="preserve">da data final do período de adimplemento a que se referir, </w:t>
      </w:r>
      <w:r w:rsidRPr="00D22662">
        <w:rPr>
          <w:rFonts w:ascii="Arial" w:hAnsi="Arial" w:cs="Arial"/>
          <w:color w:val="000000"/>
          <w:sz w:val="20"/>
          <w:szCs w:val="20"/>
          <w:lang w:eastAsia="en-US"/>
        </w:rPr>
        <w:t xml:space="preserve">através de ordem bancária, para crédito em banco, agência e conta </w:t>
      </w:r>
      <w:proofErr w:type="gramStart"/>
      <w:r w:rsidRPr="00D22662">
        <w:rPr>
          <w:rFonts w:ascii="Arial" w:hAnsi="Arial" w:cs="Arial"/>
          <w:color w:val="000000"/>
          <w:sz w:val="20"/>
          <w:szCs w:val="20"/>
          <w:lang w:eastAsia="en-US"/>
        </w:rPr>
        <w:t>corrente indicados pelo contratado</w:t>
      </w:r>
      <w:proofErr w:type="gramEnd"/>
      <w:r w:rsidRPr="00D22662">
        <w:rPr>
          <w:rFonts w:ascii="Arial" w:hAnsi="Arial" w:cs="Arial"/>
          <w:color w:val="000000"/>
          <w:sz w:val="20"/>
          <w:szCs w:val="20"/>
          <w:lang w:eastAsia="en-US"/>
        </w:rPr>
        <w:t>.</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sz w:val="20"/>
          <w:szCs w:val="20"/>
          <w:lang w:eastAsia="en-US"/>
        </w:rPr>
        <w:t xml:space="preserve">Os pagamentos decorrentes de despesas cujos valores não ultrapassem o limite </w:t>
      </w:r>
      <w:r w:rsidRPr="00D22662">
        <w:rPr>
          <w:rFonts w:ascii="Arial" w:hAnsi="Arial" w:cs="Arial"/>
          <w:sz w:val="20"/>
          <w:szCs w:val="20"/>
        </w:rPr>
        <w:t>de que trata o inciso II do art. 24</w:t>
      </w:r>
      <w:r w:rsidRPr="00D22662">
        <w:rPr>
          <w:rFonts w:ascii="Arial" w:hAnsi="Arial" w:cs="Arial"/>
          <w:sz w:val="20"/>
          <w:szCs w:val="20"/>
          <w:lang w:eastAsia="en-US"/>
        </w:rPr>
        <w:t xml:space="preserve"> da Lei 8.666, de 1993, deverão ser efetuados no prazo de até </w:t>
      </w:r>
      <w:proofErr w:type="gramStart"/>
      <w:r w:rsidRPr="00D22662">
        <w:rPr>
          <w:rFonts w:ascii="Arial" w:hAnsi="Arial" w:cs="Arial"/>
          <w:sz w:val="20"/>
          <w:szCs w:val="20"/>
          <w:lang w:eastAsia="en-US"/>
        </w:rPr>
        <w:t>5</w:t>
      </w:r>
      <w:proofErr w:type="gramEnd"/>
      <w:r w:rsidRPr="00D22662">
        <w:rPr>
          <w:rFonts w:ascii="Arial" w:hAnsi="Arial" w:cs="Arial"/>
          <w:sz w:val="20"/>
          <w:szCs w:val="20"/>
          <w:lang w:eastAsia="en-US"/>
        </w:rPr>
        <w:t xml:space="preserve"> (cinco) dias úteis, contados da data da apresentação da Nota Fiscal, nos termos do art. 5º, § 3º, da Lei nº 8.666, de 1993</w:t>
      </w:r>
      <w:r w:rsidRPr="00D22662">
        <w:rPr>
          <w:rFonts w:ascii="Arial" w:hAnsi="Arial" w:cs="Arial"/>
          <w:color w:val="000000"/>
          <w:sz w:val="20"/>
          <w:szCs w:val="20"/>
          <w:lang w:eastAsia="en-US"/>
        </w:rPr>
        <w:t>.</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O pagamento somente será autorizado depois de efetuado o “atesto” pelo servidor competente na nota fiscal apresentada.</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lang w:eastAsia="en-US"/>
        </w:rPr>
        <w:t xml:space="preserve"> Havendo erro na apresentação da Nota Fiscal ou dos documentos pertinentes à contratação, ou, ainda, circunstância que impeça a liquidação da despesa, como, por exemplo, </w:t>
      </w:r>
      <w:r w:rsidRPr="00D22662">
        <w:rPr>
          <w:rFonts w:ascii="Arial" w:hAnsi="Arial" w:cs="Arial"/>
          <w:color w:val="000000"/>
          <w:sz w:val="20"/>
          <w:szCs w:val="20"/>
        </w:rPr>
        <w:t>obrigação financeira pendente, decorrente de penalidade imposta ou inadimplência,</w:t>
      </w:r>
      <w:r w:rsidRPr="00D22662">
        <w:rPr>
          <w:rFonts w:ascii="Arial" w:hAnsi="Arial" w:cs="Arial"/>
          <w:color w:val="000000"/>
          <w:sz w:val="20"/>
          <w:szCs w:val="2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 xml:space="preserve">Será considerada data do pagamento o dia </w:t>
      </w:r>
      <w:r w:rsidRPr="00D22662">
        <w:rPr>
          <w:rFonts w:ascii="Arial" w:hAnsi="Arial" w:cs="Arial"/>
          <w:color w:val="000000"/>
          <w:sz w:val="20"/>
          <w:szCs w:val="20"/>
          <w:lang w:eastAsia="en-US"/>
        </w:rPr>
        <w:t>em que constar como emitida a ordem bancária para pagamento.</w:t>
      </w:r>
    </w:p>
    <w:p w:rsidR="00510B51" w:rsidRPr="00D22662" w:rsidRDefault="00510B51" w:rsidP="00510B51">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D22662">
        <w:rPr>
          <w:rFonts w:ascii="Arial" w:hAnsi="Arial" w:cs="Arial"/>
          <w:color w:val="000000"/>
          <w:sz w:val="20"/>
          <w:szCs w:val="20"/>
          <w:lang w:eastAsia="en-US"/>
        </w:rPr>
        <w:t xml:space="preserve">Antes de cada pagamento à contratada, será realizada consulta ao SICAF para verificar a manutenção das condições de habilitação exigidas no edital. </w:t>
      </w:r>
    </w:p>
    <w:p w:rsidR="00510B51" w:rsidRPr="00D22662" w:rsidRDefault="00510B51" w:rsidP="00510B51">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D22662">
        <w:rPr>
          <w:rFonts w:ascii="Arial" w:hAnsi="Arial" w:cs="Arial"/>
          <w:color w:val="000000"/>
          <w:sz w:val="20"/>
          <w:szCs w:val="20"/>
          <w:lang w:eastAsia="en-US"/>
        </w:rPr>
        <w:t xml:space="preserve">Constatando-se, junto ao SICAF, a situação de irregularidade da contratada, será providenciada sua advertência, por escrito, para que, no prazo de </w:t>
      </w:r>
      <w:proofErr w:type="gramStart"/>
      <w:r w:rsidRPr="00D22662">
        <w:rPr>
          <w:rFonts w:ascii="Arial" w:hAnsi="Arial" w:cs="Arial"/>
          <w:color w:val="000000"/>
          <w:sz w:val="20"/>
          <w:szCs w:val="20"/>
          <w:lang w:eastAsia="en-US"/>
        </w:rPr>
        <w:t>5</w:t>
      </w:r>
      <w:proofErr w:type="gramEnd"/>
      <w:r w:rsidRPr="00D22662">
        <w:rPr>
          <w:rFonts w:ascii="Arial" w:hAnsi="Arial" w:cs="Arial"/>
          <w:color w:val="000000"/>
          <w:sz w:val="20"/>
          <w:szCs w:val="20"/>
          <w:lang w:eastAsia="en-US"/>
        </w:rPr>
        <w:t xml:space="preserve"> (cinco) dias, regularize sua situação ou, no mesmo prazo, apresente sua defesa. O prazo poderá ser prorrogado uma vez, por igual período, a critério da contratante.</w:t>
      </w:r>
    </w:p>
    <w:p w:rsidR="00510B51" w:rsidRPr="00D22662" w:rsidRDefault="00510B51" w:rsidP="00510B51">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D22662">
        <w:rPr>
          <w:rFonts w:ascii="Arial" w:hAnsi="Arial" w:cs="Arial"/>
          <w:color w:val="000000"/>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510B51" w:rsidRPr="00D22662" w:rsidRDefault="00510B51" w:rsidP="00510B51">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D22662">
        <w:rPr>
          <w:rFonts w:ascii="Arial" w:hAnsi="Arial" w:cs="Arial"/>
          <w:color w:val="000000"/>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rsidR="00510B51" w:rsidRPr="00D22662" w:rsidRDefault="00510B51" w:rsidP="00510B51">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D22662">
        <w:rPr>
          <w:rFonts w:ascii="Arial" w:hAnsi="Arial" w:cs="Arial"/>
          <w:color w:val="000000"/>
          <w:sz w:val="20"/>
          <w:szCs w:val="20"/>
          <w:lang w:eastAsia="en-US"/>
        </w:rPr>
        <w:t xml:space="preserve">Havendo a efetiva execução do objeto, os pagamentos serão realizados normalmente, até que se decida pela rescisão do contrato, caso a contratada não regularize sua situação junto ao SICAF.  </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lastRenderedPageBreak/>
        <w:t xml:space="preserve"> Quando do pagamento, será efetuada a retenção tributária prevista na legislação aplicável.</w:t>
      </w:r>
    </w:p>
    <w:p w:rsidR="00510B51" w:rsidRPr="00D22662"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D22662">
        <w:rPr>
          <w:rFonts w:ascii="Arial" w:hAnsi="Arial" w:cs="Arial"/>
          <w:color w:val="000000"/>
          <w:sz w:val="2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Nos casos de eventuais atrasos de pagamento, desde que a Contratada não tenha concorrido, de alguma forma, para tanto, fica convencionado que a taxa de compensação financeira devida pelo Contratante, entre a data do vencimento e o efetivo adimplemento da parcela, é calculada mediante a aplicação da seguinte fórmula:</w:t>
      </w:r>
    </w:p>
    <w:p w:rsidR="00510B51" w:rsidRPr="00D22662" w:rsidRDefault="00510B51" w:rsidP="00510B51">
      <w:pPr>
        <w:tabs>
          <w:tab w:val="left" w:pos="1701"/>
        </w:tabs>
        <w:spacing w:before="120" w:after="120" w:line="276" w:lineRule="auto"/>
        <w:ind w:left="425"/>
        <w:jc w:val="both"/>
        <w:rPr>
          <w:rFonts w:ascii="Arial" w:hAnsi="Arial" w:cs="Arial"/>
          <w:color w:val="000000"/>
          <w:sz w:val="20"/>
          <w:szCs w:val="20"/>
        </w:rPr>
      </w:pPr>
      <w:r w:rsidRPr="00D22662">
        <w:rPr>
          <w:rFonts w:ascii="Arial" w:hAnsi="Arial" w:cs="Arial"/>
          <w:color w:val="000000"/>
          <w:sz w:val="20"/>
          <w:szCs w:val="20"/>
        </w:rPr>
        <w:t>EM = I x N x VP, sendo:</w:t>
      </w:r>
    </w:p>
    <w:p w:rsidR="00510B51" w:rsidRPr="00D22662" w:rsidRDefault="00510B51" w:rsidP="00510B51">
      <w:pPr>
        <w:tabs>
          <w:tab w:val="left" w:pos="1701"/>
        </w:tabs>
        <w:spacing w:before="120" w:after="120" w:line="276" w:lineRule="auto"/>
        <w:ind w:left="425"/>
        <w:jc w:val="both"/>
        <w:rPr>
          <w:rFonts w:ascii="Arial" w:hAnsi="Arial" w:cs="Arial"/>
          <w:snapToGrid w:val="0"/>
          <w:color w:val="000000"/>
          <w:sz w:val="20"/>
          <w:szCs w:val="20"/>
        </w:rPr>
      </w:pPr>
      <w:r w:rsidRPr="00D22662">
        <w:rPr>
          <w:rFonts w:ascii="Arial" w:hAnsi="Arial" w:cs="Arial"/>
          <w:snapToGrid w:val="0"/>
          <w:color w:val="000000"/>
          <w:sz w:val="20"/>
          <w:szCs w:val="20"/>
        </w:rPr>
        <w:t>EM = Encargos moratórios;</w:t>
      </w:r>
    </w:p>
    <w:p w:rsidR="00510B51" w:rsidRPr="00D22662" w:rsidRDefault="00510B51" w:rsidP="00510B51">
      <w:pPr>
        <w:tabs>
          <w:tab w:val="left" w:pos="1701"/>
        </w:tabs>
        <w:spacing w:before="120" w:after="120" w:line="276" w:lineRule="auto"/>
        <w:ind w:left="425"/>
        <w:jc w:val="both"/>
        <w:rPr>
          <w:rFonts w:ascii="Arial" w:hAnsi="Arial" w:cs="Arial"/>
          <w:color w:val="000000"/>
          <w:sz w:val="20"/>
          <w:szCs w:val="20"/>
        </w:rPr>
      </w:pPr>
      <w:r w:rsidRPr="00D22662">
        <w:rPr>
          <w:rFonts w:ascii="Arial" w:hAnsi="Arial" w:cs="Arial"/>
          <w:color w:val="000000"/>
          <w:sz w:val="20"/>
          <w:szCs w:val="20"/>
        </w:rPr>
        <w:t>N = Número de dias entre a data prevista para o pagamento e a do efetivo pagamento;</w:t>
      </w:r>
    </w:p>
    <w:p w:rsidR="00510B51" w:rsidRPr="00D22662" w:rsidRDefault="00510B51" w:rsidP="00510B51">
      <w:pPr>
        <w:tabs>
          <w:tab w:val="left" w:pos="1701"/>
        </w:tabs>
        <w:spacing w:before="120" w:after="120" w:line="276" w:lineRule="auto"/>
        <w:ind w:left="425"/>
        <w:jc w:val="both"/>
        <w:rPr>
          <w:rFonts w:ascii="Arial" w:hAnsi="Arial" w:cs="Arial"/>
          <w:color w:val="000000"/>
          <w:sz w:val="20"/>
          <w:szCs w:val="20"/>
        </w:rPr>
      </w:pPr>
      <w:r w:rsidRPr="00D22662">
        <w:rPr>
          <w:rFonts w:ascii="Arial" w:hAnsi="Arial" w:cs="Arial"/>
          <w:color w:val="000000"/>
          <w:sz w:val="20"/>
          <w:szCs w:val="20"/>
        </w:rPr>
        <w:t>VP = Valor da parcela a ser paga.</w:t>
      </w:r>
    </w:p>
    <w:p w:rsidR="00510B51" w:rsidRPr="00D22662" w:rsidRDefault="00510B51" w:rsidP="00510B51">
      <w:pPr>
        <w:tabs>
          <w:tab w:val="left" w:pos="1701"/>
        </w:tabs>
        <w:spacing w:before="120" w:after="120" w:line="276" w:lineRule="auto"/>
        <w:ind w:left="425"/>
        <w:jc w:val="both"/>
        <w:rPr>
          <w:rFonts w:ascii="Arial" w:hAnsi="Arial" w:cs="Arial"/>
          <w:color w:val="000000"/>
          <w:sz w:val="20"/>
          <w:szCs w:val="20"/>
        </w:rPr>
      </w:pPr>
      <w:r w:rsidRPr="00D22662">
        <w:rPr>
          <w:rFonts w:ascii="Arial" w:hAnsi="Arial" w:cs="Arial"/>
          <w:snapToGrid w:val="0"/>
          <w:color w:val="000000"/>
          <w:sz w:val="20"/>
          <w:szCs w:val="20"/>
        </w:rPr>
        <w:t xml:space="preserve">I = Índice de compensação financeira = </w:t>
      </w:r>
      <w:proofErr w:type="gramStart"/>
      <w:r w:rsidRPr="00D22662">
        <w:rPr>
          <w:rFonts w:ascii="Arial" w:hAnsi="Arial" w:cs="Arial"/>
          <w:color w:val="000000"/>
          <w:sz w:val="20"/>
          <w:szCs w:val="20"/>
        </w:rPr>
        <w:t>0,00016438, assim apurado</w:t>
      </w:r>
      <w:proofErr w:type="gramEnd"/>
      <w:r w:rsidRPr="00D22662">
        <w:rPr>
          <w:rFonts w:ascii="Arial" w:hAnsi="Arial" w:cs="Arial"/>
          <w:color w:val="000000"/>
          <w:sz w:val="20"/>
          <w:szCs w:val="20"/>
        </w:rPr>
        <w:t>:</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446"/>
        <w:gridCol w:w="1276"/>
        <w:gridCol w:w="4926"/>
      </w:tblGrid>
      <w:tr w:rsidR="00510B51" w:rsidRPr="00D22662" w:rsidTr="00263726">
        <w:tc>
          <w:tcPr>
            <w:tcW w:w="2214" w:type="dxa"/>
            <w:vMerge w:val="restart"/>
            <w:vAlign w:val="center"/>
          </w:tcPr>
          <w:p w:rsidR="00510B51" w:rsidRPr="00D22662" w:rsidRDefault="00510B51" w:rsidP="00263726">
            <w:pPr>
              <w:tabs>
                <w:tab w:val="left" w:pos="1701"/>
              </w:tabs>
              <w:jc w:val="center"/>
              <w:rPr>
                <w:rFonts w:ascii="Arial" w:hAnsi="Arial" w:cs="Arial"/>
                <w:color w:val="000000"/>
                <w:sz w:val="20"/>
                <w:szCs w:val="20"/>
              </w:rPr>
            </w:pPr>
            <w:r w:rsidRPr="00D22662">
              <w:rPr>
                <w:rFonts w:ascii="Arial" w:hAnsi="Arial" w:cs="Arial"/>
                <w:color w:val="000000"/>
                <w:sz w:val="20"/>
                <w:szCs w:val="20"/>
              </w:rPr>
              <w:t>I = (TX)</w:t>
            </w:r>
          </w:p>
        </w:tc>
        <w:tc>
          <w:tcPr>
            <w:tcW w:w="446" w:type="dxa"/>
            <w:vMerge w:val="restart"/>
            <w:vAlign w:val="center"/>
          </w:tcPr>
          <w:p w:rsidR="00510B51" w:rsidRPr="00D22662" w:rsidRDefault="00510B51" w:rsidP="00263726">
            <w:pPr>
              <w:tabs>
                <w:tab w:val="left" w:pos="1701"/>
              </w:tabs>
              <w:rPr>
                <w:rFonts w:ascii="Arial" w:hAnsi="Arial" w:cs="Arial"/>
                <w:color w:val="000000"/>
                <w:sz w:val="20"/>
                <w:szCs w:val="20"/>
              </w:rPr>
            </w:pPr>
            <w:r w:rsidRPr="00D22662">
              <w:rPr>
                <w:rFonts w:ascii="Arial" w:hAnsi="Arial" w:cs="Arial"/>
                <w:color w:val="000000"/>
                <w:sz w:val="20"/>
                <w:szCs w:val="20"/>
              </w:rPr>
              <w:t xml:space="preserve">I = </w:t>
            </w:r>
          </w:p>
        </w:tc>
        <w:tc>
          <w:tcPr>
            <w:tcW w:w="1276" w:type="dxa"/>
            <w:tcBorders>
              <w:bottom w:val="single" w:sz="4" w:space="0" w:color="auto"/>
            </w:tcBorders>
          </w:tcPr>
          <w:p w:rsidR="00510B51" w:rsidRPr="00D22662" w:rsidRDefault="00510B51" w:rsidP="00263726">
            <w:pPr>
              <w:tabs>
                <w:tab w:val="left" w:pos="1701"/>
              </w:tabs>
              <w:jc w:val="center"/>
              <w:rPr>
                <w:rFonts w:ascii="Arial" w:hAnsi="Arial" w:cs="Arial"/>
                <w:color w:val="000000"/>
                <w:sz w:val="20"/>
                <w:szCs w:val="20"/>
              </w:rPr>
            </w:pPr>
            <w:proofErr w:type="gramStart"/>
            <w:r w:rsidRPr="00D22662">
              <w:rPr>
                <w:rFonts w:ascii="Arial" w:hAnsi="Arial" w:cs="Arial"/>
                <w:color w:val="000000"/>
                <w:sz w:val="20"/>
                <w:szCs w:val="20"/>
              </w:rPr>
              <w:t xml:space="preserve">( </w:t>
            </w:r>
            <w:proofErr w:type="gramEnd"/>
            <w:r w:rsidRPr="00D22662">
              <w:rPr>
                <w:rFonts w:ascii="Arial" w:hAnsi="Arial" w:cs="Arial"/>
                <w:color w:val="000000"/>
                <w:sz w:val="20"/>
                <w:szCs w:val="20"/>
              </w:rPr>
              <w:t>6 / 100 )</w:t>
            </w:r>
          </w:p>
        </w:tc>
        <w:tc>
          <w:tcPr>
            <w:tcW w:w="4926" w:type="dxa"/>
            <w:vMerge w:val="restart"/>
            <w:vAlign w:val="center"/>
          </w:tcPr>
          <w:p w:rsidR="00510B51" w:rsidRPr="00D22662" w:rsidRDefault="00510B51" w:rsidP="00263726">
            <w:pPr>
              <w:tabs>
                <w:tab w:val="left" w:pos="1701"/>
              </w:tabs>
              <w:ind w:left="742"/>
              <w:rPr>
                <w:rFonts w:ascii="Arial" w:hAnsi="Arial" w:cs="Arial"/>
                <w:color w:val="000000"/>
                <w:sz w:val="20"/>
                <w:szCs w:val="20"/>
              </w:rPr>
            </w:pPr>
            <w:r w:rsidRPr="00D22662">
              <w:rPr>
                <w:rFonts w:ascii="Arial" w:hAnsi="Arial" w:cs="Arial"/>
                <w:color w:val="000000"/>
                <w:sz w:val="20"/>
                <w:szCs w:val="20"/>
              </w:rPr>
              <w:t>I = 0,00016438</w:t>
            </w:r>
          </w:p>
          <w:p w:rsidR="00510B51" w:rsidRPr="00D22662" w:rsidRDefault="00510B51" w:rsidP="00263726">
            <w:pPr>
              <w:tabs>
                <w:tab w:val="left" w:pos="1701"/>
              </w:tabs>
              <w:ind w:left="742"/>
              <w:rPr>
                <w:rFonts w:ascii="Arial" w:hAnsi="Arial" w:cs="Arial"/>
                <w:color w:val="000000"/>
                <w:sz w:val="20"/>
                <w:szCs w:val="20"/>
              </w:rPr>
            </w:pPr>
            <w:r w:rsidRPr="00D22662">
              <w:rPr>
                <w:rFonts w:ascii="Arial" w:hAnsi="Arial" w:cs="Arial"/>
                <w:color w:val="000000"/>
                <w:sz w:val="20"/>
                <w:szCs w:val="20"/>
              </w:rPr>
              <w:t>TX = Percentual da taxa anual = 6%</w:t>
            </w:r>
          </w:p>
        </w:tc>
      </w:tr>
      <w:tr w:rsidR="00510B51" w:rsidRPr="00D22662" w:rsidTr="00263726">
        <w:tc>
          <w:tcPr>
            <w:tcW w:w="2214" w:type="dxa"/>
            <w:vMerge/>
          </w:tcPr>
          <w:p w:rsidR="00510B51" w:rsidRPr="00D22662" w:rsidRDefault="00510B51" w:rsidP="00263726">
            <w:pPr>
              <w:tabs>
                <w:tab w:val="left" w:pos="1701"/>
              </w:tabs>
              <w:jc w:val="both"/>
              <w:rPr>
                <w:rFonts w:ascii="Arial" w:hAnsi="Arial" w:cs="Arial"/>
                <w:color w:val="000000"/>
                <w:sz w:val="20"/>
                <w:szCs w:val="20"/>
              </w:rPr>
            </w:pPr>
          </w:p>
        </w:tc>
        <w:tc>
          <w:tcPr>
            <w:tcW w:w="446" w:type="dxa"/>
            <w:vMerge/>
          </w:tcPr>
          <w:p w:rsidR="00510B51" w:rsidRPr="00D22662" w:rsidRDefault="00510B51" w:rsidP="00263726">
            <w:pPr>
              <w:tabs>
                <w:tab w:val="left" w:pos="1701"/>
              </w:tabs>
              <w:jc w:val="both"/>
              <w:rPr>
                <w:rFonts w:ascii="Arial" w:hAnsi="Arial" w:cs="Arial"/>
                <w:color w:val="000000"/>
                <w:sz w:val="20"/>
                <w:szCs w:val="20"/>
              </w:rPr>
            </w:pPr>
          </w:p>
        </w:tc>
        <w:tc>
          <w:tcPr>
            <w:tcW w:w="1276" w:type="dxa"/>
            <w:tcBorders>
              <w:top w:val="single" w:sz="4" w:space="0" w:color="auto"/>
            </w:tcBorders>
          </w:tcPr>
          <w:p w:rsidR="00510B51" w:rsidRPr="00D22662" w:rsidRDefault="00510B51" w:rsidP="00263726">
            <w:pPr>
              <w:tabs>
                <w:tab w:val="left" w:pos="1701"/>
              </w:tabs>
              <w:jc w:val="center"/>
              <w:rPr>
                <w:rFonts w:ascii="Arial" w:hAnsi="Arial" w:cs="Arial"/>
                <w:color w:val="000000"/>
                <w:sz w:val="20"/>
                <w:szCs w:val="20"/>
              </w:rPr>
            </w:pPr>
            <w:r w:rsidRPr="00D22662">
              <w:rPr>
                <w:rFonts w:ascii="Arial" w:hAnsi="Arial" w:cs="Arial"/>
                <w:color w:val="000000"/>
                <w:sz w:val="20"/>
                <w:szCs w:val="20"/>
              </w:rPr>
              <w:t>365</w:t>
            </w:r>
          </w:p>
        </w:tc>
        <w:tc>
          <w:tcPr>
            <w:tcW w:w="4926" w:type="dxa"/>
            <w:vMerge/>
          </w:tcPr>
          <w:p w:rsidR="00510B51" w:rsidRPr="00D22662" w:rsidRDefault="00510B51" w:rsidP="00263726">
            <w:pPr>
              <w:tabs>
                <w:tab w:val="left" w:pos="1701"/>
              </w:tabs>
              <w:jc w:val="both"/>
              <w:rPr>
                <w:rFonts w:ascii="Arial" w:hAnsi="Arial" w:cs="Arial"/>
                <w:color w:val="000000"/>
                <w:sz w:val="20"/>
                <w:szCs w:val="20"/>
              </w:rPr>
            </w:pPr>
          </w:p>
        </w:tc>
      </w:tr>
    </w:tbl>
    <w:p w:rsidR="00510B51" w:rsidRPr="00D22662" w:rsidRDefault="00510B51" w:rsidP="00510B51">
      <w:pPr>
        <w:spacing w:after="120" w:line="276" w:lineRule="auto"/>
        <w:ind w:left="360" w:right="-17"/>
        <w:jc w:val="both"/>
        <w:rPr>
          <w:rFonts w:ascii="Arial" w:hAnsi="Arial" w:cs="Arial"/>
          <w:b/>
          <w:color w:val="000000"/>
          <w:sz w:val="20"/>
          <w:szCs w:val="20"/>
        </w:rPr>
      </w:pPr>
    </w:p>
    <w:p w:rsidR="00510B51" w:rsidRPr="00D22662" w:rsidRDefault="00510B51" w:rsidP="00510B51">
      <w:pPr>
        <w:numPr>
          <w:ilvl w:val="0"/>
          <w:numId w:val="1"/>
        </w:numPr>
        <w:spacing w:before="120" w:after="120" w:line="276" w:lineRule="auto"/>
        <w:ind w:left="0" w:firstLine="0"/>
        <w:jc w:val="both"/>
        <w:rPr>
          <w:rFonts w:ascii="Arial" w:hAnsi="Arial" w:cs="Arial"/>
          <w:b/>
          <w:color w:val="000000"/>
          <w:sz w:val="20"/>
          <w:szCs w:val="20"/>
        </w:rPr>
      </w:pPr>
      <w:r w:rsidRPr="00D22662">
        <w:rPr>
          <w:rFonts w:ascii="Arial" w:hAnsi="Arial" w:cs="Arial"/>
          <w:b/>
          <w:color w:val="000000"/>
          <w:sz w:val="20"/>
          <w:szCs w:val="20"/>
        </w:rPr>
        <w:t>DAS SANÇÕES ADMINISTRATIVAS.</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shd w:val="clear" w:color="auto" w:fill="FFFFFF"/>
        </w:rPr>
      </w:pPr>
      <w:r w:rsidRPr="00D22662">
        <w:rPr>
          <w:rFonts w:ascii="Arial" w:hAnsi="Arial" w:cs="Arial"/>
          <w:sz w:val="20"/>
          <w:szCs w:val="20"/>
          <w:shd w:val="clear" w:color="auto" w:fill="FFFFFF"/>
        </w:rPr>
        <w:t xml:space="preserve">  Comete infração administrativa, nos termos da Lei nº 10.520, de 2002, o licitante/</w:t>
      </w:r>
      <w:r w:rsidRPr="00D22662">
        <w:rPr>
          <w:rFonts w:ascii="Arial" w:hAnsi="Arial" w:cs="Arial"/>
          <w:color w:val="000000"/>
          <w:sz w:val="20"/>
          <w:szCs w:val="20"/>
          <w:shd w:val="clear" w:color="auto" w:fill="FFFFFF"/>
        </w:rPr>
        <w:t xml:space="preserve">adjudicatário que: </w:t>
      </w:r>
    </w:p>
    <w:p w:rsidR="00510B51" w:rsidRPr="00D22662"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shd w:val="clear" w:color="auto" w:fill="FFFFFF"/>
        </w:rPr>
      </w:pPr>
      <w:proofErr w:type="gramStart"/>
      <w:r w:rsidRPr="00D22662">
        <w:rPr>
          <w:rFonts w:ascii="Arial" w:hAnsi="Arial" w:cs="Arial"/>
          <w:color w:val="000000"/>
          <w:sz w:val="20"/>
          <w:szCs w:val="20"/>
          <w:shd w:val="clear" w:color="auto" w:fill="FFFFFF"/>
        </w:rPr>
        <w:t>não</w:t>
      </w:r>
      <w:proofErr w:type="gramEnd"/>
      <w:r w:rsidRPr="00D22662">
        <w:rPr>
          <w:rFonts w:ascii="Arial" w:hAnsi="Arial" w:cs="Arial"/>
          <w:color w:val="000000"/>
          <w:sz w:val="20"/>
          <w:szCs w:val="20"/>
          <w:shd w:val="clear" w:color="auto" w:fill="FFFFFF"/>
        </w:rPr>
        <w:t xml:space="preserve"> aceitar/retirar a nota de empenho, ou não assinar o termo de contrato, quando convocado dentro do prazo de validade da proposta;</w:t>
      </w:r>
    </w:p>
    <w:p w:rsidR="00510B51" w:rsidRPr="00D22662"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shd w:val="clear" w:color="auto" w:fill="FFFFFF"/>
        </w:rPr>
      </w:pPr>
      <w:proofErr w:type="gramStart"/>
      <w:r w:rsidRPr="00D22662">
        <w:rPr>
          <w:rFonts w:ascii="Arial" w:hAnsi="Arial" w:cs="Arial"/>
          <w:color w:val="000000"/>
          <w:sz w:val="20"/>
          <w:szCs w:val="20"/>
          <w:shd w:val="clear" w:color="auto" w:fill="FFFFFF"/>
        </w:rPr>
        <w:t>apresentar</w:t>
      </w:r>
      <w:proofErr w:type="gramEnd"/>
      <w:r w:rsidRPr="00D22662">
        <w:rPr>
          <w:rFonts w:ascii="Arial" w:hAnsi="Arial" w:cs="Arial"/>
          <w:color w:val="000000"/>
          <w:sz w:val="20"/>
          <w:szCs w:val="20"/>
          <w:shd w:val="clear" w:color="auto" w:fill="FFFFFF"/>
        </w:rPr>
        <w:t xml:space="preserve"> documentação falsa;</w:t>
      </w:r>
    </w:p>
    <w:p w:rsidR="00510B51" w:rsidRPr="00D22662"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shd w:val="clear" w:color="auto" w:fill="FFFFFF"/>
        </w:rPr>
      </w:pPr>
      <w:proofErr w:type="gramStart"/>
      <w:r w:rsidRPr="00D22662">
        <w:rPr>
          <w:rFonts w:ascii="Arial" w:hAnsi="Arial" w:cs="Arial"/>
          <w:color w:val="000000"/>
          <w:sz w:val="20"/>
          <w:szCs w:val="20"/>
          <w:shd w:val="clear" w:color="auto" w:fill="FFFFFF"/>
        </w:rPr>
        <w:t>deixar</w:t>
      </w:r>
      <w:proofErr w:type="gramEnd"/>
      <w:r w:rsidRPr="00D22662">
        <w:rPr>
          <w:rFonts w:ascii="Arial" w:hAnsi="Arial" w:cs="Arial"/>
          <w:color w:val="000000"/>
          <w:sz w:val="20"/>
          <w:szCs w:val="20"/>
          <w:shd w:val="clear" w:color="auto" w:fill="FFFFFF"/>
        </w:rPr>
        <w:t xml:space="preserve"> de entregar os documentos exigidos no certame;</w:t>
      </w:r>
    </w:p>
    <w:p w:rsidR="00510B51" w:rsidRPr="00D22662"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shd w:val="clear" w:color="auto" w:fill="FFFFFF"/>
        </w:rPr>
      </w:pPr>
      <w:proofErr w:type="gramStart"/>
      <w:r w:rsidRPr="00D22662">
        <w:rPr>
          <w:rFonts w:ascii="Arial" w:hAnsi="Arial" w:cs="Arial"/>
          <w:color w:val="000000"/>
          <w:sz w:val="20"/>
          <w:szCs w:val="20"/>
        </w:rPr>
        <w:t>ensejar</w:t>
      </w:r>
      <w:proofErr w:type="gramEnd"/>
      <w:r w:rsidRPr="00D22662">
        <w:rPr>
          <w:rFonts w:ascii="Arial" w:hAnsi="Arial" w:cs="Arial"/>
          <w:color w:val="000000"/>
          <w:sz w:val="20"/>
          <w:szCs w:val="20"/>
        </w:rPr>
        <w:t xml:space="preserve"> o retardamento da execução do objeto;</w:t>
      </w:r>
    </w:p>
    <w:p w:rsidR="00510B51" w:rsidRPr="00D22662"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shd w:val="clear" w:color="auto" w:fill="FFFFFF"/>
        </w:rPr>
      </w:pPr>
      <w:proofErr w:type="gramStart"/>
      <w:r w:rsidRPr="00D22662">
        <w:rPr>
          <w:rFonts w:ascii="Arial" w:hAnsi="Arial" w:cs="Arial"/>
          <w:color w:val="000000"/>
          <w:sz w:val="20"/>
          <w:szCs w:val="20"/>
          <w:shd w:val="clear" w:color="auto" w:fill="FFFFFF"/>
        </w:rPr>
        <w:t>não</w:t>
      </w:r>
      <w:proofErr w:type="gramEnd"/>
      <w:r w:rsidRPr="00D22662">
        <w:rPr>
          <w:rFonts w:ascii="Arial" w:hAnsi="Arial" w:cs="Arial"/>
          <w:color w:val="000000"/>
          <w:sz w:val="20"/>
          <w:szCs w:val="20"/>
          <w:shd w:val="clear" w:color="auto" w:fill="FFFFFF"/>
        </w:rPr>
        <w:t xml:space="preserve"> mantiver a proposta;</w:t>
      </w:r>
    </w:p>
    <w:p w:rsidR="00510B51" w:rsidRPr="00D22662"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shd w:val="clear" w:color="auto" w:fill="FFFFFF"/>
        </w:rPr>
      </w:pPr>
      <w:proofErr w:type="gramStart"/>
      <w:r w:rsidRPr="00D22662">
        <w:rPr>
          <w:rFonts w:ascii="Arial" w:hAnsi="Arial" w:cs="Arial"/>
          <w:color w:val="000000"/>
          <w:sz w:val="20"/>
          <w:szCs w:val="20"/>
          <w:shd w:val="clear" w:color="auto" w:fill="FFFFFF"/>
        </w:rPr>
        <w:t>cometer</w:t>
      </w:r>
      <w:proofErr w:type="gramEnd"/>
      <w:r w:rsidRPr="00D22662">
        <w:rPr>
          <w:rFonts w:ascii="Arial" w:hAnsi="Arial" w:cs="Arial"/>
          <w:color w:val="000000"/>
          <w:sz w:val="20"/>
          <w:szCs w:val="20"/>
          <w:shd w:val="clear" w:color="auto" w:fill="FFFFFF"/>
        </w:rPr>
        <w:t xml:space="preserve"> fraude fiscal;</w:t>
      </w:r>
    </w:p>
    <w:p w:rsidR="00510B51" w:rsidRPr="00D22662"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shd w:val="clear" w:color="auto" w:fill="FFFFFF"/>
        </w:rPr>
      </w:pPr>
      <w:proofErr w:type="gramStart"/>
      <w:r w:rsidRPr="00D22662">
        <w:rPr>
          <w:rFonts w:ascii="Arial" w:hAnsi="Arial" w:cs="Arial"/>
          <w:color w:val="000000"/>
          <w:sz w:val="20"/>
          <w:szCs w:val="20"/>
          <w:shd w:val="clear" w:color="auto" w:fill="FFFFFF"/>
        </w:rPr>
        <w:t>comportar</w:t>
      </w:r>
      <w:proofErr w:type="gramEnd"/>
      <w:r w:rsidRPr="00D22662">
        <w:rPr>
          <w:rFonts w:ascii="Arial" w:hAnsi="Arial" w:cs="Arial"/>
          <w:color w:val="000000"/>
          <w:sz w:val="20"/>
          <w:szCs w:val="20"/>
          <w:shd w:val="clear" w:color="auto" w:fill="FFFFFF"/>
        </w:rPr>
        <w:t>-se de modo inidôneo.</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shd w:val="clear" w:color="auto" w:fill="FFFFFF"/>
        </w:rPr>
      </w:pPr>
      <w:r w:rsidRPr="00D22662">
        <w:rPr>
          <w:rFonts w:ascii="Arial" w:hAnsi="Arial" w:cs="Arial"/>
          <w:color w:val="000000"/>
          <w:sz w:val="20"/>
          <w:szCs w:val="20"/>
          <w:bdr w:val="none" w:sz="0" w:space="0" w:color="auto" w:frame="1"/>
          <w:shd w:val="clear" w:color="auto" w:fill="FFFFFF"/>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shd w:val="clear" w:color="auto" w:fill="FFFFFF"/>
        </w:rPr>
      </w:pPr>
      <w:r w:rsidRPr="00D22662">
        <w:rPr>
          <w:rFonts w:ascii="Arial" w:hAnsi="Arial" w:cs="Arial"/>
          <w:color w:val="000000"/>
          <w:sz w:val="20"/>
          <w:szCs w:val="20"/>
          <w:shd w:val="clear" w:color="auto" w:fill="FFFFFF"/>
        </w:rPr>
        <w:t>O licitante/adjudicatário que cometer qualquer das infrações discriminadas no subitem anterior ficará sujeito, sem prejuízo da responsabilidade civil e criminal, às seguintes sanções:</w:t>
      </w:r>
    </w:p>
    <w:p w:rsidR="00510B51" w:rsidRPr="00D22662"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shd w:val="clear" w:color="auto" w:fill="FFFFFF"/>
        </w:rPr>
      </w:pPr>
      <w:r w:rsidRPr="00D22662">
        <w:rPr>
          <w:rFonts w:ascii="Arial" w:hAnsi="Arial" w:cs="Arial"/>
          <w:color w:val="000000"/>
          <w:sz w:val="20"/>
          <w:szCs w:val="20"/>
          <w:shd w:val="clear" w:color="auto" w:fill="FFFFFF"/>
        </w:rPr>
        <w:t xml:space="preserve">Multa de </w:t>
      </w:r>
      <w:r>
        <w:rPr>
          <w:rFonts w:ascii="Arial" w:hAnsi="Arial" w:cs="Arial"/>
          <w:color w:val="000000"/>
          <w:sz w:val="20"/>
          <w:szCs w:val="20"/>
          <w:shd w:val="clear" w:color="auto" w:fill="FFFFFF"/>
        </w:rPr>
        <w:t>2</w:t>
      </w:r>
      <w:r w:rsidRPr="00D22662">
        <w:rPr>
          <w:rFonts w:ascii="Arial" w:hAnsi="Arial" w:cs="Arial"/>
          <w:color w:val="000000"/>
          <w:sz w:val="20"/>
          <w:szCs w:val="20"/>
          <w:shd w:val="clear" w:color="auto" w:fill="FFFFFF"/>
        </w:rPr>
        <w:t>% (</w:t>
      </w:r>
      <w:r>
        <w:rPr>
          <w:rFonts w:ascii="Arial" w:hAnsi="Arial" w:cs="Arial"/>
          <w:color w:val="000000"/>
          <w:sz w:val="20"/>
          <w:szCs w:val="20"/>
          <w:shd w:val="clear" w:color="auto" w:fill="FFFFFF"/>
        </w:rPr>
        <w:t>dois</w:t>
      </w:r>
      <w:r w:rsidRPr="00D22662">
        <w:rPr>
          <w:rFonts w:ascii="Arial" w:hAnsi="Arial" w:cs="Arial"/>
          <w:color w:val="000000"/>
          <w:sz w:val="20"/>
          <w:szCs w:val="20"/>
          <w:shd w:val="clear" w:color="auto" w:fill="FFFFFF"/>
        </w:rPr>
        <w:t xml:space="preserve"> por cento) sobre o valor estimado do(s) item(s) prejudicado(s) pela conduta do licitante;</w:t>
      </w:r>
    </w:p>
    <w:p w:rsidR="00510B51" w:rsidRPr="00D22662"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shd w:val="clear" w:color="auto" w:fill="FFFFFF"/>
        </w:rPr>
      </w:pPr>
      <w:r w:rsidRPr="00D22662">
        <w:rPr>
          <w:rFonts w:ascii="Arial" w:hAnsi="Arial" w:cs="Arial"/>
          <w:color w:val="000000"/>
          <w:sz w:val="20"/>
          <w:szCs w:val="20"/>
          <w:shd w:val="clear" w:color="auto" w:fill="FFFFFF"/>
        </w:rPr>
        <w:t>Impedimento de licitar e de contratar com a União e descredenciamento no SICAF, pelo prazo de até cinco anos;</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shd w:val="clear" w:color="auto" w:fill="FFFFFF"/>
        </w:rPr>
        <w:lastRenderedPageBreak/>
        <w:t>A penalidade de multa pode ser aplicada cumulativamente com a sanção de impedimento.</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510B51" w:rsidRPr="00D22662" w:rsidRDefault="00510B51" w:rsidP="00510B51">
      <w:pPr>
        <w:numPr>
          <w:ilvl w:val="1"/>
          <w:numId w:val="1"/>
        </w:numPr>
        <w:spacing w:before="120" w:after="120" w:line="276" w:lineRule="auto"/>
        <w:ind w:left="425" w:firstLine="0"/>
        <w:jc w:val="both"/>
        <w:rPr>
          <w:rFonts w:ascii="Arial" w:hAnsi="Arial" w:cs="Arial"/>
          <w:b/>
          <w:color w:val="000000"/>
          <w:sz w:val="20"/>
          <w:szCs w:val="20"/>
        </w:rPr>
      </w:pPr>
      <w:r w:rsidRPr="00D22662">
        <w:rPr>
          <w:rFonts w:ascii="Arial" w:hAnsi="Arial" w:cs="Arial"/>
          <w:color w:val="000000"/>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As penalidades serão obrigatoriamente registradas no SICAF.</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As sanções por atos praticados no decorrer da contratação estão previstas no Termo de Referência.</w:t>
      </w:r>
    </w:p>
    <w:p w:rsidR="00510B51" w:rsidRPr="00D22662" w:rsidRDefault="00510B51" w:rsidP="00510B51">
      <w:pPr>
        <w:spacing w:before="120" w:after="120" w:line="276" w:lineRule="auto"/>
        <w:ind w:left="425"/>
        <w:jc w:val="both"/>
        <w:rPr>
          <w:rFonts w:ascii="Arial" w:hAnsi="Arial" w:cs="Arial"/>
          <w:color w:val="000000"/>
          <w:sz w:val="20"/>
          <w:szCs w:val="20"/>
        </w:rPr>
      </w:pPr>
    </w:p>
    <w:p w:rsidR="00510B51" w:rsidRPr="00D22662" w:rsidRDefault="00510B51" w:rsidP="00510B51">
      <w:pPr>
        <w:numPr>
          <w:ilvl w:val="0"/>
          <w:numId w:val="1"/>
        </w:numPr>
        <w:spacing w:before="120" w:after="120" w:line="276" w:lineRule="auto"/>
        <w:ind w:left="0" w:firstLine="0"/>
        <w:jc w:val="both"/>
        <w:rPr>
          <w:rFonts w:ascii="Arial" w:hAnsi="Arial" w:cs="Arial"/>
          <w:b/>
          <w:color w:val="000000"/>
          <w:sz w:val="20"/>
          <w:szCs w:val="20"/>
        </w:rPr>
      </w:pPr>
      <w:r w:rsidRPr="00D22662">
        <w:rPr>
          <w:rFonts w:ascii="Arial" w:hAnsi="Arial" w:cs="Arial"/>
          <w:b/>
          <w:color w:val="000000"/>
          <w:sz w:val="20"/>
          <w:szCs w:val="20"/>
        </w:rPr>
        <w:t>DA IMPUGNAÇÃO AO EDITAL E DO PEDIDO DE ESCLARECIMENTO</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Até 02 (dois) dias úteis antes da data designada para a abertura da sessão pública, qualquer pessoa poderá impugnar este Edital.</w:t>
      </w:r>
    </w:p>
    <w:p w:rsidR="00510B51" w:rsidRPr="00F34762" w:rsidRDefault="00510B51" w:rsidP="00510B51">
      <w:pPr>
        <w:numPr>
          <w:ilvl w:val="1"/>
          <w:numId w:val="1"/>
        </w:numPr>
        <w:spacing w:before="120" w:after="120" w:line="276" w:lineRule="auto"/>
        <w:ind w:left="425" w:firstLine="0"/>
        <w:jc w:val="both"/>
        <w:rPr>
          <w:rFonts w:ascii="Arial" w:hAnsi="Arial" w:cs="Arial"/>
          <w:sz w:val="20"/>
          <w:szCs w:val="20"/>
        </w:rPr>
      </w:pPr>
      <w:r w:rsidRPr="00F34762">
        <w:rPr>
          <w:rFonts w:ascii="Arial" w:hAnsi="Arial" w:cs="Arial"/>
          <w:color w:val="000000"/>
          <w:sz w:val="20"/>
          <w:szCs w:val="20"/>
        </w:rPr>
        <w:t>A impugnação poderá ser realizada por forma eletrônica, pelo e-</w:t>
      </w:r>
      <w:hyperlink r:id="rId12" w:history="1">
        <w:r w:rsidRPr="00F34762">
          <w:rPr>
            <w:rStyle w:val="Hyperlink"/>
            <w:rFonts w:ascii="Arial" w:hAnsi="Arial" w:cs="Arial"/>
            <w:sz w:val="20"/>
            <w:szCs w:val="20"/>
          </w:rPr>
          <w:t>licitacao.campina@ifpb.edu.br</w:t>
        </w:r>
      </w:hyperlink>
      <w:r w:rsidRPr="00F34762">
        <w:rPr>
          <w:rFonts w:ascii="Arial" w:hAnsi="Arial" w:cs="Arial"/>
          <w:color w:val="FF0000"/>
          <w:sz w:val="20"/>
          <w:szCs w:val="20"/>
        </w:rPr>
        <w:t xml:space="preserve"> </w:t>
      </w:r>
      <w:r w:rsidRPr="00F34762">
        <w:rPr>
          <w:rFonts w:ascii="Arial" w:hAnsi="Arial" w:cs="Arial"/>
          <w:color w:val="000000"/>
          <w:sz w:val="20"/>
          <w:szCs w:val="20"/>
        </w:rPr>
        <w:t xml:space="preserve">ou por petição dirigida ou protocolada no endereço </w:t>
      </w:r>
      <w:r w:rsidRPr="00F34762">
        <w:rPr>
          <w:rFonts w:ascii="Arial" w:hAnsi="Arial" w:cs="Arial"/>
          <w:sz w:val="20"/>
          <w:szCs w:val="20"/>
        </w:rPr>
        <w:t xml:space="preserve">Avenida: Tranquilino Coelho Lemos, 671, Dinamérica, CEP 58.432-300, Campina Grande - </w:t>
      </w:r>
      <w:proofErr w:type="gramStart"/>
      <w:r w:rsidRPr="00F34762">
        <w:rPr>
          <w:rFonts w:ascii="Arial" w:hAnsi="Arial" w:cs="Arial"/>
          <w:sz w:val="20"/>
          <w:szCs w:val="20"/>
        </w:rPr>
        <w:t>PB</w:t>
      </w:r>
      <w:proofErr w:type="gramEnd"/>
      <w:r w:rsidRPr="00F34762">
        <w:rPr>
          <w:rFonts w:ascii="Arial" w:hAnsi="Arial" w:cs="Arial"/>
          <w:sz w:val="20"/>
          <w:szCs w:val="20"/>
        </w:rPr>
        <w:t xml:space="preserve"> </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Caberá ao Pregoeiro decidir sobre a impugnação no prazo de até vinte e quatro horas.</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Acolhida a impugnação, será definida e publicada nova data para a realização do certame.</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 xml:space="preserve">Os pedidos de esclarecimentos referentes a este processo licitatório deverão ser enviados ao Pregoeiro, até 03 (três) dias úteis anteriores à data designada para abertura da sessão pública, </w:t>
      </w:r>
      <w:r w:rsidRPr="00D22662">
        <w:rPr>
          <w:rFonts w:ascii="Arial" w:hAnsi="Arial" w:cs="Arial"/>
          <w:bCs/>
          <w:sz w:val="20"/>
          <w:szCs w:val="20"/>
          <w:lang w:eastAsia="en-US"/>
        </w:rPr>
        <w:t>exclusivamente por meio eletrônico via internet, no endereço indicado no Edital.</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As impugnações e pedidos de esclarecimentos não suspendem os prazos previstos no certame.</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As respostas às impugnações e os esclarecimentos prestados pelo Pregoeiro serão entranhados nos autos do processo licitatório e estarão disponíveis para consulta por qualquer interessado.</w:t>
      </w:r>
    </w:p>
    <w:p w:rsidR="00510B51" w:rsidRPr="00D22662" w:rsidRDefault="00510B51" w:rsidP="00510B51">
      <w:pPr>
        <w:spacing w:after="120" w:line="276" w:lineRule="auto"/>
        <w:ind w:left="567" w:right="-15"/>
        <w:jc w:val="both"/>
        <w:rPr>
          <w:rFonts w:ascii="Arial" w:hAnsi="Arial" w:cs="Arial"/>
          <w:color w:val="000000"/>
          <w:sz w:val="20"/>
          <w:szCs w:val="20"/>
        </w:rPr>
      </w:pPr>
    </w:p>
    <w:p w:rsidR="00510B51" w:rsidRPr="00D22662" w:rsidRDefault="00510B51" w:rsidP="00510B51">
      <w:pPr>
        <w:numPr>
          <w:ilvl w:val="0"/>
          <w:numId w:val="1"/>
        </w:numPr>
        <w:spacing w:before="120" w:after="120" w:line="276" w:lineRule="auto"/>
        <w:ind w:left="0" w:firstLine="0"/>
        <w:jc w:val="both"/>
        <w:rPr>
          <w:rFonts w:ascii="Arial" w:hAnsi="Arial" w:cs="Arial"/>
          <w:b/>
          <w:color w:val="000000"/>
          <w:sz w:val="20"/>
          <w:szCs w:val="20"/>
        </w:rPr>
      </w:pPr>
      <w:r w:rsidRPr="00D22662">
        <w:rPr>
          <w:rFonts w:ascii="Arial" w:hAnsi="Arial" w:cs="Arial"/>
          <w:b/>
          <w:color w:val="000000"/>
          <w:sz w:val="20"/>
          <w:szCs w:val="20"/>
        </w:rPr>
        <w:t>DAS DISPOSIÇÕES GERAIS</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lastRenderedPageBreak/>
        <w:t xml:space="preserve"> A homologação do resultado desta licitação não implicará direito à contratação.</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Na contagem dos prazos estabelecidos neste Edital e seus Anexos, excluir-se-á o dia do início e incluir-se-á o do vencimento. Só se iniciam e vencem os prazos em dias de expediente na Administração.</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 xml:space="preserve">O desatendimento de exigências formais não essenciais não importará o afastamento do licitante, desde que seja possível o aproveitamento do ato, </w:t>
      </w:r>
      <w:proofErr w:type="gramStart"/>
      <w:r w:rsidRPr="00D22662">
        <w:rPr>
          <w:rFonts w:ascii="Arial" w:hAnsi="Arial" w:cs="Arial"/>
          <w:color w:val="000000"/>
          <w:sz w:val="20"/>
          <w:szCs w:val="20"/>
        </w:rPr>
        <w:t>observados</w:t>
      </w:r>
      <w:proofErr w:type="gramEnd"/>
      <w:r w:rsidRPr="00D22662">
        <w:rPr>
          <w:rFonts w:ascii="Arial" w:hAnsi="Arial" w:cs="Arial"/>
          <w:color w:val="000000"/>
          <w:sz w:val="20"/>
          <w:szCs w:val="20"/>
        </w:rPr>
        <w:t xml:space="preserve"> os princípios da isonomia e do interesse público.</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Em caso de divergência entre disposições deste Edital e de seus anexos ou demais peças que compõem o processo, prevalecerá as deste Edital.</w:t>
      </w:r>
    </w:p>
    <w:p w:rsidR="00510B51" w:rsidRPr="0067410E"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67410E">
        <w:rPr>
          <w:rFonts w:ascii="Arial" w:hAnsi="Arial" w:cs="Arial"/>
          <w:sz w:val="20"/>
          <w:szCs w:val="20"/>
        </w:rPr>
        <w:t xml:space="preserve">O Edital está disponibilizado, na íntegra, no endereço eletrônico </w:t>
      </w:r>
      <w:r w:rsidRPr="0067410E">
        <w:rPr>
          <w:rFonts w:ascii="Arial" w:hAnsi="Arial" w:cs="Arial"/>
          <w:sz w:val="20"/>
          <w:szCs w:val="20"/>
          <w:shd w:val="clear" w:color="auto" w:fill="FFFFFF"/>
        </w:rPr>
        <w:t>www.comprasgovernamentais.gov.br</w:t>
      </w:r>
      <w:r w:rsidRPr="0067410E">
        <w:rPr>
          <w:rFonts w:ascii="Arial" w:hAnsi="Arial" w:cs="Arial"/>
          <w:sz w:val="20"/>
          <w:szCs w:val="20"/>
        </w:rPr>
        <w:t xml:space="preserve">, e também poderão ser lidos e/ou obtidos no endereço Avenida: Tranquilino Coelho Lemos, 671, Dinamérica, CEP 58.432-300, Campina Grande - PB nos dias úteis, no horário das </w:t>
      </w:r>
      <w:proofErr w:type="gramStart"/>
      <w:r w:rsidRPr="0067410E">
        <w:rPr>
          <w:rFonts w:ascii="Arial" w:hAnsi="Arial" w:cs="Arial"/>
          <w:sz w:val="20"/>
          <w:szCs w:val="20"/>
        </w:rPr>
        <w:t>09:00</w:t>
      </w:r>
      <w:proofErr w:type="gramEnd"/>
      <w:r w:rsidRPr="0067410E">
        <w:rPr>
          <w:rFonts w:ascii="Arial" w:hAnsi="Arial" w:cs="Arial"/>
          <w:sz w:val="20"/>
          <w:szCs w:val="20"/>
        </w:rPr>
        <w:t xml:space="preserve"> horas às 17:00 horas</w:t>
      </w:r>
      <w:r w:rsidRPr="0067410E">
        <w:rPr>
          <w:rFonts w:ascii="Arial" w:hAnsi="Arial" w:cs="Arial"/>
          <w:color w:val="000000"/>
          <w:sz w:val="20"/>
          <w:szCs w:val="20"/>
        </w:rPr>
        <w:t>, mesmo endereço e período no qual os autos do processo administrativo permanecerão com vista franqueada aos interessados.</w:t>
      </w:r>
    </w:p>
    <w:p w:rsidR="00510B51" w:rsidRPr="00D2266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Integram este Edital, para todos os fins e efeitos, os seguintes anexos:</w:t>
      </w:r>
    </w:p>
    <w:p w:rsidR="00510B51" w:rsidRPr="00D22662"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sidRPr="00D22662">
        <w:rPr>
          <w:rFonts w:ascii="Arial" w:hAnsi="Arial" w:cs="Arial"/>
          <w:color w:val="000000"/>
          <w:sz w:val="20"/>
          <w:szCs w:val="20"/>
        </w:rPr>
        <w:t xml:space="preserve"> ANEXO I - Termo de Referência</w:t>
      </w:r>
    </w:p>
    <w:p w:rsidR="00510B51" w:rsidRPr="00D22662" w:rsidRDefault="00510B51" w:rsidP="00510B51">
      <w:pPr>
        <w:numPr>
          <w:ilvl w:val="2"/>
          <w:numId w:val="1"/>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sidRPr="00D22662">
        <w:rPr>
          <w:rFonts w:ascii="Arial" w:hAnsi="Arial" w:cs="Arial"/>
          <w:bCs/>
          <w:iCs/>
          <w:color w:val="000000"/>
          <w:sz w:val="20"/>
          <w:szCs w:val="20"/>
        </w:rPr>
        <w:t xml:space="preserve"> ANEXO II – Minuta de Termo de Contrato</w:t>
      </w:r>
      <w:r w:rsidRPr="00D22662">
        <w:rPr>
          <w:rFonts w:ascii="Arial" w:hAnsi="Arial" w:cs="Arial"/>
          <w:color w:val="000000"/>
          <w:sz w:val="20"/>
          <w:szCs w:val="20"/>
        </w:rPr>
        <w:t xml:space="preserve"> </w:t>
      </w:r>
      <w:r w:rsidRPr="00D22662">
        <w:rPr>
          <w:rFonts w:ascii="Arial" w:hAnsi="Arial" w:cs="Arial"/>
          <w:iCs/>
          <w:color w:val="000000"/>
          <w:sz w:val="20"/>
          <w:szCs w:val="20"/>
        </w:rPr>
        <w:t>(quando for o caso)</w:t>
      </w:r>
    </w:p>
    <w:p w:rsidR="00510B51" w:rsidRDefault="00510B51" w:rsidP="00510B51">
      <w:pPr>
        <w:tabs>
          <w:tab w:val="left" w:pos="1440"/>
        </w:tabs>
        <w:autoSpaceDE w:val="0"/>
        <w:snapToGrid w:val="0"/>
        <w:spacing w:before="120" w:after="120" w:line="276" w:lineRule="auto"/>
        <w:ind w:left="1134" w:right="-15"/>
        <w:jc w:val="both"/>
        <w:rPr>
          <w:rFonts w:ascii="Arial" w:hAnsi="Arial" w:cs="Arial"/>
          <w:i/>
          <w:iCs/>
          <w:color w:val="FF0000"/>
          <w:sz w:val="20"/>
          <w:szCs w:val="20"/>
        </w:rPr>
      </w:pPr>
    </w:p>
    <w:p w:rsidR="00510B51" w:rsidRPr="0067410E" w:rsidRDefault="00510B51" w:rsidP="00510B51">
      <w:pPr>
        <w:tabs>
          <w:tab w:val="left" w:pos="1440"/>
        </w:tabs>
        <w:autoSpaceDE w:val="0"/>
        <w:snapToGrid w:val="0"/>
        <w:spacing w:before="120" w:after="120" w:line="276" w:lineRule="auto"/>
        <w:ind w:left="1134" w:right="-15"/>
        <w:jc w:val="both"/>
        <w:rPr>
          <w:rFonts w:ascii="Arial" w:hAnsi="Arial" w:cs="Arial"/>
          <w:iCs/>
          <w:color w:val="000000"/>
          <w:sz w:val="20"/>
          <w:szCs w:val="20"/>
        </w:rPr>
      </w:pPr>
    </w:p>
    <w:p w:rsidR="00510B51" w:rsidRDefault="00510B51" w:rsidP="00510B51">
      <w:pPr>
        <w:spacing w:after="120" w:line="276" w:lineRule="auto"/>
        <w:ind w:left="360" w:right="-15"/>
        <w:jc w:val="right"/>
        <w:rPr>
          <w:rFonts w:cs="Arial"/>
          <w:color w:val="000000"/>
          <w:szCs w:val="20"/>
        </w:rPr>
      </w:pPr>
      <w:r>
        <w:rPr>
          <w:rFonts w:cs="Arial"/>
          <w:color w:val="000000"/>
          <w:szCs w:val="20"/>
        </w:rPr>
        <w:t xml:space="preserve">Campina </w:t>
      </w:r>
      <w:proofErr w:type="gramStart"/>
      <w:r>
        <w:rPr>
          <w:rFonts w:cs="Arial"/>
          <w:color w:val="000000"/>
          <w:szCs w:val="20"/>
        </w:rPr>
        <w:t>Grande</w:t>
      </w:r>
      <w:r w:rsidRPr="00390D0A">
        <w:rPr>
          <w:rFonts w:cs="Arial"/>
          <w:color w:val="000000"/>
          <w:szCs w:val="20"/>
        </w:rPr>
        <w:t xml:space="preserve"> ,</w:t>
      </w:r>
      <w:proofErr w:type="gramEnd"/>
      <w:r w:rsidRPr="00390D0A">
        <w:rPr>
          <w:rFonts w:cs="Arial"/>
          <w:color w:val="000000"/>
          <w:szCs w:val="20"/>
        </w:rPr>
        <w:t xml:space="preserve"> </w:t>
      </w:r>
      <w:r>
        <w:rPr>
          <w:rFonts w:cs="Arial"/>
          <w:color w:val="000000"/>
          <w:szCs w:val="20"/>
        </w:rPr>
        <w:t xml:space="preserve"> </w:t>
      </w:r>
      <w:r w:rsidR="00263726">
        <w:rPr>
          <w:rFonts w:cs="Arial"/>
          <w:color w:val="000000"/>
          <w:szCs w:val="20"/>
        </w:rPr>
        <w:t>30</w:t>
      </w:r>
      <w:r w:rsidRPr="00390D0A">
        <w:rPr>
          <w:rFonts w:cs="Arial"/>
          <w:color w:val="000000"/>
          <w:szCs w:val="20"/>
        </w:rPr>
        <w:t xml:space="preserve"> de </w:t>
      </w:r>
      <w:r w:rsidR="00E03BA6">
        <w:rPr>
          <w:rFonts w:cs="Arial"/>
          <w:color w:val="000000"/>
          <w:szCs w:val="20"/>
        </w:rPr>
        <w:t>Novembro</w:t>
      </w:r>
      <w:r w:rsidRPr="00390D0A">
        <w:rPr>
          <w:rFonts w:cs="Arial"/>
          <w:color w:val="000000"/>
          <w:szCs w:val="20"/>
        </w:rPr>
        <w:t xml:space="preserve"> de 20</w:t>
      </w:r>
      <w:r>
        <w:rPr>
          <w:rFonts w:cs="Arial"/>
          <w:color w:val="000000"/>
          <w:szCs w:val="20"/>
        </w:rPr>
        <w:t>17</w:t>
      </w:r>
      <w:r w:rsidRPr="00390D0A">
        <w:rPr>
          <w:rFonts w:cs="Arial"/>
          <w:color w:val="000000"/>
          <w:szCs w:val="20"/>
        </w:rPr>
        <w:t>.</w:t>
      </w:r>
    </w:p>
    <w:p w:rsidR="00510B51" w:rsidRDefault="00510B51" w:rsidP="00510B51">
      <w:pPr>
        <w:spacing w:after="120" w:line="276" w:lineRule="auto"/>
        <w:ind w:left="360" w:right="-15"/>
        <w:jc w:val="right"/>
        <w:rPr>
          <w:rFonts w:cs="Arial"/>
          <w:color w:val="000000"/>
          <w:szCs w:val="20"/>
        </w:rPr>
      </w:pPr>
    </w:p>
    <w:p w:rsidR="00510B51" w:rsidRPr="00390D0A" w:rsidRDefault="00510B51" w:rsidP="00510B51">
      <w:pPr>
        <w:spacing w:after="120" w:line="276" w:lineRule="auto"/>
        <w:ind w:left="360" w:right="-15"/>
        <w:jc w:val="right"/>
        <w:rPr>
          <w:rFonts w:cs="Arial"/>
          <w:color w:val="000000"/>
          <w:szCs w:val="20"/>
        </w:rPr>
      </w:pPr>
    </w:p>
    <w:p w:rsidR="00510B51" w:rsidRDefault="00510B51" w:rsidP="00510B51">
      <w:pPr>
        <w:jc w:val="center"/>
        <w:rPr>
          <w:rFonts w:cs="Arial"/>
          <w:b/>
          <w:bCs/>
          <w:iCs/>
          <w:color w:val="000000"/>
          <w:szCs w:val="20"/>
        </w:rPr>
      </w:pPr>
      <w:r>
        <w:rPr>
          <w:rFonts w:cs="Arial"/>
          <w:b/>
          <w:bCs/>
          <w:iCs/>
          <w:color w:val="000000"/>
          <w:szCs w:val="20"/>
        </w:rPr>
        <w:t>José Albino Nunes</w:t>
      </w:r>
    </w:p>
    <w:p w:rsidR="00510B51" w:rsidRDefault="00510B51" w:rsidP="00510B51">
      <w:pPr>
        <w:jc w:val="center"/>
        <w:rPr>
          <w:rFonts w:cs="Arial"/>
          <w:b/>
          <w:bCs/>
          <w:iCs/>
          <w:color w:val="000000"/>
          <w:szCs w:val="20"/>
        </w:rPr>
      </w:pPr>
      <w:r>
        <w:rPr>
          <w:rFonts w:cs="Arial"/>
          <w:b/>
          <w:bCs/>
          <w:iCs/>
          <w:color w:val="000000"/>
          <w:szCs w:val="20"/>
        </w:rPr>
        <w:t xml:space="preserve">Diretor Geral </w:t>
      </w:r>
    </w:p>
    <w:p w:rsidR="00510B51" w:rsidRDefault="00510B51" w:rsidP="00510B51">
      <w:pPr>
        <w:jc w:val="center"/>
        <w:rPr>
          <w:rFonts w:cs="Arial"/>
          <w:b/>
          <w:bCs/>
          <w:iCs/>
          <w:color w:val="000000"/>
          <w:szCs w:val="20"/>
        </w:rPr>
      </w:pPr>
      <w:r>
        <w:rPr>
          <w:rFonts w:cs="Arial"/>
          <w:b/>
          <w:bCs/>
          <w:iCs/>
          <w:color w:val="000000"/>
          <w:szCs w:val="20"/>
        </w:rPr>
        <w:t>IFPB – Campus Campina Grande</w:t>
      </w:r>
    </w:p>
    <w:p w:rsidR="00510B51" w:rsidRDefault="00510B51" w:rsidP="00510B51">
      <w:pPr>
        <w:jc w:val="center"/>
        <w:rPr>
          <w:rFonts w:cs="Arial"/>
          <w:b/>
          <w:bCs/>
          <w:iCs/>
          <w:color w:val="000000"/>
          <w:szCs w:val="20"/>
        </w:rPr>
      </w:pPr>
    </w:p>
    <w:p w:rsidR="00510B51" w:rsidRDefault="00510B51" w:rsidP="00510B51">
      <w:pPr>
        <w:jc w:val="center"/>
        <w:rPr>
          <w:rFonts w:ascii="Arial" w:hAnsi="Arial" w:cs="Arial"/>
          <w:b/>
          <w:bCs/>
          <w:iCs/>
          <w:color w:val="000000"/>
          <w:sz w:val="20"/>
          <w:szCs w:val="20"/>
        </w:rPr>
      </w:pPr>
    </w:p>
    <w:p w:rsidR="00510B51" w:rsidRDefault="00510B51" w:rsidP="00510B51">
      <w:pPr>
        <w:jc w:val="center"/>
        <w:rPr>
          <w:rFonts w:ascii="Arial" w:hAnsi="Arial" w:cs="Arial"/>
          <w:b/>
          <w:bCs/>
          <w:iCs/>
          <w:color w:val="000000"/>
          <w:sz w:val="20"/>
          <w:szCs w:val="20"/>
        </w:rPr>
      </w:pPr>
    </w:p>
    <w:p w:rsidR="00510B51" w:rsidRDefault="00510B51" w:rsidP="00510B51">
      <w:pPr>
        <w:jc w:val="center"/>
        <w:rPr>
          <w:rFonts w:ascii="Arial" w:hAnsi="Arial" w:cs="Arial"/>
          <w:b/>
          <w:bCs/>
          <w:iCs/>
          <w:color w:val="000000"/>
          <w:sz w:val="20"/>
          <w:szCs w:val="20"/>
        </w:rPr>
      </w:pPr>
    </w:p>
    <w:p w:rsidR="00510B51" w:rsidRDefault="00510B51" w:rsidP="00510B51">
      <w:pPr>
        <w:jc w:val="center"/>
        <w:rPr>
          <w:rFonts w:ascii="Arial" w:hAnsi="Arial" w:cs="Arial"/>
          <w:b/>
          <w:bCs/>
          <w:iCs/>
          <w:color w:val="000000"/>
          <w:sz w:val="20"/>
          <w:szCs w:val="20"/>
        </w:rPr>
      </w:pPr>
    </w:p>
    <w:p w:rsidR="00510B51" w:rsidRDefault="00510B51" w:rsidP="00510B51">
      <w:pPr>
        <w:jc w:val="center"/>
        <w:rPr>
          <w:rFonts w:ascii="Arial" w:hAnsi="Arial" w:cs="Arial"/>
          <w:b/>
          <w:bCs/>
          <w:iCs/>
          <w:color w:val="000000"/>
          <w:sz w:val="20"/>
          <w:szCs w:val="20"/>
        </w:rPr>
      </w:pPr>
    </w:p>
    <w:p w:rsidR="00510B51" w:rsidRDefault="00510B51" w:rsidP="00510B51">
      <w:pPr>
        <w:jc w:val="center"/>
        <w:rPr>
          <w:rFonts w:ascii="Arial" w:hAnsi="Arial" w:cs="Arial"/>
          <w:b/>
          <w:bCs/>
          <w:iCs/>
          <w:color w:val="000000"/>
          <w:sz w:val="20"/>
          <w:szCs w:val="20"/>
        </w:rPr>
      </w:pPr>
    </w:p>
    <w:p w:rsidR="00510B51" w:rsidRDefault="00510B51" w:rsidP="00510B51">
      <w:pPr>
        <w:jc w:val="center"/>
        <w:rPr>
          <w:rFonts w:ascii="Arial" w:hAnsi="Arial" w:cs="Arial"/>
          <w:b/>
          <w:bCs/>
          <w:iCs/>
          <w:color w:val="000000"/>
          <w:sz w:val="20"/>
          <w:szCs w:val="20"/>
        </w:rPr>
      </w:pPr>
    </w:p>
    <w:p w:rsidR="00510B51" w:rsidRDefault="00510B51" w:rsidP="00510B51">
      <w:pPr>
        <w:jc w:val="center"/>
        <w:rPr>
          <w:rFonts w:ascii="Arial" w:hAnsi="Arial" w:cs="Arial"/>
          <w:b/>
          <w:bCs/>
          <w:iCs/>
          <w:color w:val="000000"/>
          <w:sz w:val="20"/>
          <w:szCs w:val="20"/>
        </w:rPr>
      </w:pPr>
    </w:p>
    <w:p w:rsidR="00510B51" w:rsidRDefault="00510B51" w:rsidP="00510B51">
      <w:pPr>
        <w:jc w:val="center"/>
        <w:rPr>
          <w:rFonts w:ascii="Arial" w:hAnsi="Arial" w:cs="Arial"/>
          <w:b/>
          <w:bCs/>
          <w:iCs/>
          <w:color w:val="000000"/>
          <w:sz w:val="20"/>
          <w:szCs w:val="20"/>
        </w:rPr>
      </w:pPr>
    </w:p>
    <w:p w:rsidR="00510B51" w:rsidRDefault="00510B51" w:rsidP="00510B51">
      <w:pPr>
        <w:jc w:val="center"/>
        <w:rPr>
          <w:rFonts w:ascii="Arial" w:hAnsi="Arial" w:cs="Arial"/>
          <w:b/>
          <w:bCs/>
          <w:iCs/>
          <w:color w:val="000000"/>
          <w:sz w:val="20"/>
          <w:szCs w:val="20"/>
        </w:rPr>
      </w:pPr>
    </w:p>
    <w:p w:rsidR="00510B51" w:rsidRDefault="00510B51" w:rsidP="00510B51">
      <w:pPr>
        <w:jc w:val="center"/>
        <w:rPr>
          <w:rFonts w:ascii="Arial" w:hAnsi="Arial" w:cs="Arial"/>
          <w:b/>
          <w:bCs/>
          <w:iCs/>
          <w:color w:val="000000"/>
          <w:sz w:val="20"/>
          <w:szCs w:val="20"/>
        </w:rPr>
      </w:pPr>
    </w:p>
    <w:p w:rsidR="00510B51" w:rsidRDefault="00510B51" w:rsidP="00510B51">
      <w:pPr>
        <w:jc w:val="center"/>
        <w:rPr>
          <w:rFonts w:ascii="Arial" w:hAnsi="Arial" w:cs="Arial"/>
          <w:b/>
          <w:bCs/>
          <w:iCs/>
          <w:color w:val="000000"/>
          <w:sz w:val="20"/>
          <w:szCs w:val="20"/>
        </w:rPr>
      </w:pPr>
    </w:p>
    <w:p w:rsidR="00510B51" w:rsidRDefault="00510B51" w:rsidP="00510B51">
      <w:pPr>
        <w:jc w:val="center"/>
        <w:rPr>
          <w:rFonts w:ascii="Arial" w:hAnsi="Arial" w:cs="Arial"/>
          <w:b/>
          <w:bCs/>
          <w:iCs/>
          <w:color w:val="000000"/>
          <w:sz w:val="20"/>
          <w:szCs w:val="20"/>
        </w:rPr>
      </w:pPr>
    </w:p>
    <w:p w:rsidR="00510B51" w:rsidRDefault="00510B51" w:rsidP="00510B51">
      <w:pPr>
        <w:jc w:val="center"/>
        <w:rPr>
          <w:rFonts w:ascii="Arial" w:hAnsi="Arial" w:cs="Arial"/>
          <w:b/>
          <w:bCs/>
          <w:iCs/>
          <w:color w:val="000000"/>
          <w:sz w:val="20"/>
          <w:szCs w:val="20"/>
        </w:rPr>
      </w:pPr>
    </w:p>
    <w:p w:rsidR="00510B51" w:rsidRDefault="00510B51" w:rsidP="00510B51">
      <w:pPr>
        <w:jc w:val="center"/>
        <w:rPr>
          <w:rFonts w:ascii="Arial" w:hAnsi="Arial" w:cs="Arial"/>
          <w:b/>
          <w:bCs/>
          <w:iCs/>
          <w:color w:val="000000"/>
          <w:sz w:val="20"/>
          <w:szCs w:val="20"/>
        </w:rPr>
      </w:pPr>
    </w:p>
    <w:p w:rsidR="00510B51" w:rsidRDefault="00510B51" w:rsidP="00510B51">
      <w:pPr>
        <w:jc w:val="center"/>
        <w:rPr>
          <w:rFonts w:ascii="Arial" w:hAnsi="Arial" w:cs="Arial"/>
          <w:b/>
          <w:bCs/>
          <w:iCs/>
          <w:color w:val="000000"/>
          <w:sz w:val="20"/>
          <w:szCs w:val="20"/>
        </w:rPr>
      </w:pPr>
    </w:p>
    <w:p w:rsidR="00510B51" w:rsidRDefault="00510B51" w:rsidP="00510B51">
      <w:pPr>
        <w:spacing w:after="120" w:line="276" w:lineRule="auto"/>
        <w:ind w:right="-15"/>
        <w:rPr>
          <w:rFonts w:cs="Arial"/>
          <w:b/>
          <w:bCs/>
          <w:color w:val="000000"/>
          <w:szCs w:val="20"/>
        </w:rPr>
      </w:pPr>
    </w:p>
    <w:p w:rsidR="00510B51" w:rsidRDefault="00510B51" w:rsidP="00510B51">
      <w:pPr>
        <w:spacing w:after="120" w:line="276" w:lineRule="auto"/>
        <w:ind w:right="-15"/>
        <w:rPr>
          <w:rFonts w:cs="Arial"/>
          <w:b/>
          <w:bCs/>
          <w:color w:val="000000"/>
          <w:szCs w:val="20"/>
        </w:rPr>
      </w:pPr>
      <w:r w:rsidRPr="00F454AA">
        <w:rPr>
          <w:rFonts w:cs="Arial"/>
          <w:b/>
          <w:bCs/>
          <w:noProof/>
          <w:color w:val="000000"/>
          <w:szCs w:val="20"/>
        </w:rPr>
        <w:drawing>
          <wp:anchor distT="0" distB="0" distL="114300" distR="114300" simplePos="0" relativeHeight="251662336" behindDoc="1" locked="0" layoutInCell="1" allowOverlap="1">
            <wp:simplePos x="0" y="0"/>
            <wp:positionH relativeFrom="column">
              <wp:posOffset>2129790</wp:posOffset>
            </wp:positionH>
            <wp:positionV relativeFrom="paragraph">
              <wp:posOffset>-443230</wp:posOffset>
            </wp:positionV>
            <wp:extent cx="857250" cy="876300"/>
            <wp:effectExtent l="19050" t="0" r="0" b="0"/>
            <wp:wrapNone/>
            <wp:docPr id="4"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8" cstate="print"/>
                    <a:stretch>
                      <a:fillRect/>
                    </a:stretch>
                  </pic:blipFill>
                  <pic:spPr>
                    <a:xfrm>
                      <a:off x="0" y="0"/>
                      <a:ext cx="860449" cy="872519"/>
                    </a:xfrm>
                    <a:prstGeom prst="rect">
                      <a:avLst/>
                    </a:prstGeom>
                  </pic:spPr>
                </pic:pic>
              </a:graphicData>
            </a:graphic>
          </wp:anchor>
        </w:drawing>
      </w:r>
    </w:p>
    <w:p w:rsidR="00510B51" w:rsidRDefault="00510B51" w:rsidP="00510B51">
      <w:pPr>
        <w:spacing w:after="120" w:line="276" w:lineRule="auto"/>
        <w:ind w:right="-15"/>
        <w:rPr>
          <w:rFonts w:cs="Arial"/>
          <w:b/>
          <w:bCs/>
          <w:color w:val="000000"/>
          <w:szCs w:val="20"/>
        </w:rPr>
      </w:pPr>
    </w:p>
    <w:p w:rsidR="00510B51" w:rsidRDefault="00510B51" w:rsidP="00510B51">
      <w:pPr>
        <w:spacing w:after="120" w:line="276" w:lineRule="auto"/>
        <w:ind w:right="-15"/>
        <w:rPr>
          <w:rFonts w:cs="Arial"/>
          <w:b/>
          <w:bCs/>
          <w:color w:val="000000"/>
          <w:szCs w:val="20"/>
        </w:rPr>
      </w:pPr>
    </w:p>
    <w:p w:rsidR="00510B51" w:rsidRPr="00C06429" w:rsidRDefault="00510B51" w:rsidP="00510B51">
      <w:pPr>
        <w:pStyle w:val="Cabealho"/>
        <w:tabs>
          <w:tab w:val="center" w:pos="4570"/>
          <w:tab w:val="right" w:pos="9141"/>
        </w:tabs>
        <w:ind w:right="214"/>
        <w:jc w:val="center"/>
        <w:rPr>
          <w:rFonts w:cs="Arial"/>
          <w:b/>
        </w:rPr>
      </w:pPr>
      <w:r w:rsidRPr="00C06429">
        <w:rPr>
          <w:rFonts w:cs="Arial"/>
          <w:b/>
        </w:rPr>
        <w:t>MINISTÉRIO DA EDUCAÇÃO</w:t>
      </w:r>
    </w:p>
    <w:p w:rsidR="00510B51" w:rsidRPr="00C06429" w:rsidRDefault="00510B51" w:rsidP="00510B51">
      <w:pPr>
        <w:pStyle w:val="Cabealho"/>
        <w:ind w:right="214"/>
        <w:jc w:val="center"/>
        <w:rPr>
          <w:rFonts w:cs="Arial"/>
        </w:rPr>
      </w:pPr>
      <w:r w:rsidRPr="00C06429">
        <w:rPr>
          <w:rFonts w:cs="Arial"/>
        </w:rPr>
        <w:t xml:space="preserve">INSTITUTO FEDERAL DE EDUCAÇÃO, CIÊNCIA E TECNOLOGIA DA </w:t>
      </w:r>
      <w:proofErr w:type="gramStart"/>
      <w:r w:rsidRPr="00C06429">
        <w:rPr>
          <w:rFonts w:cs="Arial"/>
        </w:rPr>
        <w:t>PARAÍBA</w:t>
      </w:r>
      <w:proofErr w:type="gramEnd"/>
    </w:p>
    <w:p w:rsidR="00510B51" w:rsidRPr="00C06429" w:rsidRDefault="00510B51" w:rsidP="00510B51">
      <w:pPr>
        <w:pStyle w:val="Cabealho"/>
        <w:ind w:right="214"/>
        <w:jc w:val="center"/>
        <w:rPr>
          <w:rFonts w:cs="Arial"/>
        </w:rPr>
      </w:pPr>
      <w:r w:rsidRPr="00C06429">
        <w:rPr>
          <w:rFonts w:cs="Arial"/>
        </w:rPr>
        <w:t>IFPB</w:t>
      </w:r>
      <w:proofErr w:type="gramStart"/>
      <w:r w:rsidRPr="00C06429">
        <w:rPr>
          <w:rFonts w:cs="Arial"/>
        </w:rPr>
        <w:t xml:space="preserve">  </w:t>
      </w:r>
      <w:proofErr w:type="gramEnd"/>
      <w:r w:rsidRPr="00C06429">
        <w:rPr>
          <w:rFonts w:cs="Arial"/>
        </w:rPr>
        <w:t xml:space="preserve">-  </w:t>
      </w:r>
      <w:r w:rsidRPr="00C06429">
        <w:rPr>
          <w:rFonts w:cs="Arial"/>
          <w:i/>
        </w:rPr>
        <w:t>CAMPUS</w:t>
      </w:r>
      <w:r w:rsidRPr="00C06429">
        <w:rPr>
          <w:rFonts w:cs="Arial"/>
        </w:rPr>
        <w:t xml:space="preserve"> CAMPINA GRANDE</w:t>
      </w:r>
    </w:p>
    <w:p w:rsidR="00510B51" w:rsidRPr="00C06429" w:rsidRDefault="00510B51" w:rsidP="00510B51">
      <w:pPr>
        <w:pStyle w:val="Cabealho"/>
        <w:jc w:val="center"/>
      </w:pPr>
      <w:r w:rsidRPr="00C06429">
        <w:rPr>
          <w:rFonts w:cs="Arial"/>
        </w:rPr>
        <w:t>COORDENAÇÃO DE COMPRAS</w:t>
      </w:r>
      <w:proofErr w:type="gramStart"/>
      <w:r>
        <w:rPr>
          <w:rFonts w:cs="Arial"/>
        </w:rPr>
        <w:t xml:space="preserve">  </w:t>
      </w:r>
      <w:proofErr w:type="gramEnd"/>
      <w:r>
        <w:rPr>
          <w:rFonts w:cs="Arial"/>
        </w:rPr>
        <w:t>E LICITAÇÕES</w:t>
      </w:r>
    </w:p>
    <w:p w:rsidR="00510B51" w:rsidRDefault="00510B51" w:rsidP="00510B51">
      <w:pPr>
        <w:spacing w:after="120" w:line="276" w:lineRule="auto"/>
        <w:ind w:right="-15"/>
        <w:rPr>
          <w:rFonts w:cs="Arial"/>
          <w:b/>
          <w:bCs/>
          <w:color w:val="000000"/>
          <w:szCs w:val="20"/>
        </w:rPr>
      </w:pPr>
    </w:p>
    <w:p w:rsidR="00510B51" w:rsidRDefault="00510B51" w:rsidP="00510B51">
      <w:pPr>
        <w:spacing w:after="120" w:line="276" w:lineRule="auto"/>
        <w:ind w:right="-15"/>
        <w:rPr>
          <w:rFonts w:cs="Arial"/>
          <w:b/>
          <w:bCs/>
          <w:color w:val="000000"/>
          <w:szCs w:val="20"/>
        </w:rPr>
      </w:pPr>
    </w:p>
    <w:p w:rsidR="00510B51" w:rsidRDefault="00510B51" w:rsidP="00510B51">
      <w:pPr>
        <w:spacing w:after="120" w:line="276" w:lineRule="auto"/>
        <w:ind w:right="-15"/>
        <w:rPr>
          <w:rFonts w:cs="Arial"/>
          <w:b/>
          <w:bCs/>
          <w:color w:val="000000"/>
          <w:szCs w:val="20"/>
        </w:rPr>
      </w:pPr>
    </w:p>
    <w:p w:rsidR="00510B51" w:rsidRPr="0000392B" w:rsidRDefault="00510B51" w:rsidP="00510B51">
      <w:pPr>
        <w:spacing w:after="120" w:line="276" w:lineRule="auto"/>
        <w:ind w:right="-15"/>
        <w:rPr>
          <w:rFonts w:cs="Arial"/>
          <w:b/>
          <w:bCs/>
          <w:color w:val="000000"/>
          <w:szCs w:val="20"/>
        </w:rPr>
      </w:pPr>
    </w:p>
    <w:p w:rsidR="00510B51" w:rsidRPr="0000392B" w:rsidRDefault="00510B51" w:rsidP="00510B51">
      <w:pPr>
        <w:jc w:val="center"/>
        <w:rPr>
          <w:rFonts w:cs="Arial"/>
          <w:b/>
          <w:bCs/>
          <w:color w:val="000000"/>
          <w:szCs w:val="20"/>
        </w:rPr>
      </w:pPr>
      <w:r w:rsidRPr="0000392B">
        <w:rPr>
          <w:rFonts w:cs="Arial"/>
          <w:b/>
          <w:bCs/>
          <w:color w:val="000000"/>
          <w:szCs w:val="20"/>
        </w:rPr>
        <w:t xml:space="preserve">PREGÃO ELETRÔNICO </w:t>
      </w:r>
    </w:p>
    <w:p w:rsidR="00510B51" w:rsidRPr="0000392B" w:rsidRDefault="00510B51" w:rsidP="00510B51">
      <w:pPr>
        <w:spacing w:after="120" w:line="276" w:lineRule="auto"/>
        <w:ind w:right="-15"/>
        <w:jc w:val="center"/>
        <w:rPr>
          <w:rFonts w:cs="Arial"/>
          <w:b/>
          <w:bCs/>
          <w:i/>
          <w:color w:val="FF0000"/>
          <w:szCs w:val="20"/>
        </w:rPr>
      </w:pPr>
    </w:p>
    <w:p w:rsidR="00510B51" w:rsidRPr="0000392B" w:rsidRDefault="00510B51" w:rsidP="00510B51">
      <w:pPr>
        <w:spacing w:line="276" w:lineRule="auto"/>
        <w:jc w:val="center"/>
        <w:rPr>
          <w:rFonts w:cs="Arial"/>
          <w:b/>
          <w:bCs/>
          <w:color w:val="000000"/>
          <w:szCs w:val="20"/>
        </w:rPr>
      </w:pPr>
      <w:r w:rsidRPr="0000392B">
        <w:rPr>
          <w:rFonts w:cs="Arial"/>
          <w:b/>
          <w:bCs/>
          <w:color w:val="000000"/>
          <w:szCs w:val="20"/>
        </w:rPr>
        <w:t xml:space="preserve">PREGÃO Nº </w:t>
      </w:r>
      <w:r w:rsidR="00263726">
        <w:rPr>
          <w:rFonts w:cs="Arial"/>
          <w:b/>
          <w:bCs/>
          <w:color w:val="000000"/>
          <w:szCs w:val="20"/>
        </w:rPr>
        <w:t>30</w:t>
      </w:r>
      <w:r>
        <w:rPr>
          <w:rFonts w:cs="Arial"/>
          <w:b/>
          <w:bCs/>
          <w:color w:val="000000"/>
          <w:szCs w:val="20"/>
        </w:rPr>
        <w:t>/2017</w:t>
      </w:r>
    </w:p>
    <w:p w:rsidR="00510B51" w:rsidRPr="0000392B" w:rsidRDefault="00510B51" w:rsidP="00510B51">
      <w:pPr>
        <w:spacing w:line="276" w:lineRule="auto"/>
        <w:jc w:val="center"/>
        <w:rPr>
          <w:rFonts w:cs="Arial"/>
          <w:b/>
          <w:bCs/>
          <w:color w:val="000000"/>
          <w:szCs w:val="20"/>
        </w:rPr>
      </w:pPr>
      <w:r w:rsidRPr="0000392B">
        <w:rPr>
          <w:rFonts w:cs="Arial"/>
          <w:b/>
          <w:bCs/>
          <w:color w:val="000000"/>
          <w:szCs w:val="20"/>
        </w:rPr>
        <w:t>(Processo Administrativo n.°</w:t>
      </w:r>
      <w:r w:rsidRPr="00F454AA">
        <w:rPr>
          <w:rFonts w:ascii="Arial" w:hAnsi="Arial" w:cs="Arial"/>
          <w:bCs/>
          <w:color w:val="000000"/>
          <w:sz w:val="20"/>
          <w:szCs w:val="20"/>
        </w:rPr>
        <w:t xml:space="preserve"> </w:t>
      </w:r>
      <w:r>
        <w:rPr>
          <w:rFonts w:ascii="Arial" w:hAnsi="Arial" w:cs="Arial"/>
          <w:bCs/>
          <w:color w:val="000000"/>
          <w:sz w:val="20"/>
          <w:szCs w:val="20"/>
        </w:rPr>
        <w:t>23325.</w:t>
      </w:r>
      <w:r w:rsidR="003E462B">
        <w:rPr>
          <w:rFonts w:ascii="Arial" w:hAnsi="Arial" w:cs="Arial"/>
          <w:bCs/>
          <w:color w:val="000000"/>
          <w:sz w:val="20"/>
          <w:szCs w:val="20"/>
        </w:rPr>
        <w:t>006620.2017-41</w:t>
      </w:r>
      <w:r w:rsidRPr="0000392B">
        <w:rPr>
          <w:rFonts w:cs="Arial"/>
          <w:b/>
          <w:bCs/>
          <w:color w:val="000000"/>
          <w:szCs w:val="20"/>
        </w:rPr>
        <w:t>)</w:t>
      </w:r>
    </w:p>
    <w:p w:rsidR="00510B51" w:rsidRPr="0000392B" w:rsidRDefault="00510B51" w:rsidP="00510B51">
      <w:pPr>
        <w:spacing w:after="120" w:line="276" w:lineRule="auto"/>
        <w:ind w:right="-15"/>
        <w:jc w:val="center"/>
        <w:rPr>
          <w:rFonts w:cs="Arial"/>
          <w:b/>
          <w:bCs/>
          <w:color w:val="000000"/>
          <w:szCs w:val="20"/>
        </w:rPr>
      </w:pPr>
    </w:p>
    <w:p w:rsidR="00510B51" w:rsidRPr="0000392B" w:rsidRDefault="00510B51" w:rsidP="00510B51">
      <w:pPr>
        <w:pStyle w:val="Nivel1"/>
        <w:numPr>
          <w:ilvl w:val="0"/>
          <w:numId w:val="1"/>
        </w:numPr>
        <w:ind w:left="357" w:hanging="357"/>
      </w:pPr>
      <w:r w:rsidRPr="0000392B">
        <w:t>DO OBJETO</w:t>
      </w:r>
    </w:p>
    <w:p w:rsidR="00926E92" w:rsidRPr="00926E92" w:rsidRDefault="00926E92" w:rsidP="00926E92">
      <w:pPr>
        <w:pStyle w:val="PargrafodaLista"/>
        <w:autoSpaceDE w:val="0"/>
        <w:autoSpaceDN w:val="0"/>
        <w:adjustRightInd w:val="0"/>
        <w:ind w:left="785"/>
        <w:jc w:val="both"/>
        <w:rPr>
          <w:rFonts w:ascii="Arial" w:hAnsi="Arial" w:cs="Arial"/>
          <w:color w:val="000000"/>
          <w:sz w:val="20"/>
          <w:szCs w:val="20"/>
        </w:rPr>
      </w:pPr>
      <w:r w:rsidRPr="00926E92">
        <w:rPr>
          <w:rFonts w:ascii="Arial" w:hAnsi="Arial" w:cs="Arial"/>
          <w:color w:val="000000"/>
          <w:sz w:val="20"/>
          <w:szCs w:val="20"/>
        </w:rPr>
        <w:t>O objeto da presente licitação é a escolha da proposta mais vantajosa para a aquisição de materiais de consumo para atender às demandas de consumo dos laboratórios de aulas práticas do curso técnico integrado em Petróleo e Gás: Laboratório de Soldagem e Manutenção (</w:t>
      </w:r>
      <w:proofErr w:type="spellStart"/>
      <w:proofErr w:type="gramStart"/>
      <w:r w:rsidRPr="00926E92">
        <w:rPr>
          <w:rFonts w:ascii="Arial" w:hAnsi="Arial" w:cs="Arial"/>
          <w:color w:val="000000"/>
          <w:sz w:val="20"/>
          <w:szCs w:val="20"/>
        </w:rPr>
        <w:t>LABSeM</w:t>
      </w:r>
      <w:proofErr w:type="spellEnd"/>
      <w:proofErr w:type="gramEnd"/>
      <w:r w:rsidRPr="00926E92">
        <w:rPr>
          <w:rFonts w:ascii="Arial" w:hAnsi="Arial" w:cs="Arial"/>
          <w:color w:val="000000"/>
          <w:sz w:val="20"/>
          <w:szCs w:val="20"/>
        </w:rPr>
        <w:t xml:space="preserve">), Laboratório de Materiais, Ensaios Mecânicos e Tubulações (LABMAT), Laboratório de Processamento de Fluidos (LABFLUIDOS) e Laboratório de Usinagem (LABUS). Esses Laboratórios além de servirem ao Curso Técnico em Petróleo e Gás, também servem a outros cursos e setores do </w:t>
      </w:r>
      <w:proofErr w:type="gramStart"/>
      <w:r w:rsidRPr="00926E92">
        <w:rPr>
          <w:rFonts w:ascii="Arial" w:hAnsi="Arial" w:cs="Arial"/>
          <w:color w:val="000000"/>
          <w:sz w:val="20"/>
          <w:szCs w:val="20"/>
        </w:rPr>
        <w:t>Campus ,</w:t>
      </w:r>
      <w:proofErr w:type="gramEnd"/>
      <w:r w:rsidRPr="00926E92">
        <w:rPr>
          <w:rFonts w:ascii="Arial" w:hAnsi="Arial" w:cs="Arial"/>
          <w:color w:val="000000"/>
          <w:sz w:val="20"/>
          <w:szCs w:val="20"/>
        </w:rPr>
        <w:t xml:space="preserve"> a saber: Curso Técnico em Mineração, Curso Técnico em Química e Setor de Manutenção, conforme condições, quantidades e exigências estabelecidas neste Edital e seus anexos.</w:t>
      </w:r>
    </w:p>
    <w:p w:rsidR="002B7B2A" w:rsidRDefault="002B7B2A" w:rsidP="00510B51">
      <w:pPr>
        <w:autoSpaceDE w:val="0"/>
        <w:autoSpaceDN w:val="0"/>
        <w:adjustRightInd w:val="0"/>
        <w:spacing w:after="120" w:line="276" w:lineRule="auto"/>
        <w:jc w:val="both"/>
        <w:rPr>
          <w:rFonts w:ascii="Arial" w:hAnsi="Arial" w:cs="Arial"/>
          <w:color w:val="000000"/>
          <w:sz w:val="20"/>
          <w:szCs w:val="20"/>
        </w:rPr>
      </w:pPr>
    </w:p>
    <w:p w:rsidR="002B7B2A" w:rsidRPr="002D4161" w:rsidRDefault="002B7B2A" w:rsidP="00510B51">
      <w:pPr>
        <w:autoSpaceDE w:val="0"/>
        <w:autoSpaceDN w:val="0"/>
        <w:adjustRightInd w:val="0"/>
        <w:spacing w:after="120" w:line="276" w:lineRule="auto"/>
        <w:jc w:val="both"/>
        <w:rPr>
          <w:rFonts w:cs="Arial"/>
          <w:b/>
          <w:color w:val="000000"/>
          <w:szCs w:val="20"/>
        </w:rPr>
      </w:pPr>
      <w:r>
        <w:rPr>
          <w:rFonts w:ascii="Arial" w:hAnsi="Arial" w:cs="Arial"/>
          <w:color w:val="000000"/>
          <w:sz w:val="20"/>
          <w:szCs w:val="20"/>
        </w:rPr>
        <w:t xml:space="preserve">CAMPUS CAMPINA GRANDE </w:t>
      </w:r>
    </w:p>
    <w:tbl>
      <w:tblPr>
        <w:tblpPr w:leftFromText="141" w:rightFromText="141" w:vertAnchor="text" w:horzAnchor="margin" w:tblpXSpec="center" w:tblpY="265"/>
        <w:tblW w:w="11036" w:type="dxa"/>
        <w:tblCellMar>
          <w:left w:w="70" w:type="dxa"/>
          <w:right w:w="70" w:type="dxa"/>
        </w:tblCellMar>
        <w:tblLook w:val="04A0"/>
      </w:tblPr>
      <w:tblGrid>
        <w:gridCol w:w="640"/>
        <w:gridCol w:w="861"/>
        <w:gridCol w:w="5167"/>
        <w:gridCol w:w="992"/>
        <w:gridCol w:w="1417"/>
        <w:gridCol w:w="1959"/>
      </w:tblGrid>
      <w:tr w:rsidR="002B7B2A" w:rsidRPr="002B7B2A" w:rsidTr="002B7B2A">
        <w:trPr>
          <w:trHeight w:val="510"/>
        </w:trPr>
        <w:tc>
          <w:tcPr>
            <w:tcW w:w="640" w:type="dxa"/>
            <w:tcBorders>
              <w:top w:val="single" w:sz="4" w:space="0" w:color="000000"/>
              <w:left w:val="single" w:sz="4" w:space="0" w:color="000000"/>
              <w:bottom w:val="nil"/>
              <w:right w:val="single" w:sz="4" w:space="0" w:color="000000"/>
            </w:tcBorders>
            <w:shd w:val="clear" w:color="FFFFCC" w:fill="FFFFFF"/>
            <w:noWrap/>
            <w:vAlign w:val="center"/>
            <w:hideMark/>
          </w:tcPr>
          <w:p w:rsidR="002B7B2A" w:rsidRPr="002B7B2A" w:rsidRDefault="002B7B2A" w:rsidP="002B7B2A">
            <w:pPr>
              <w:jc w:val="center"/>
              <w:rPr>
                <w:rFonts w:ascii="Arial" w:hAnsi="Arial" w:cs="Arial"/>
                <w:b/>
                <w:bCs/>
                <w:sz w:val="16"/>
                <w:szCs w:val="16"/>
              </w:rPr>
            </w:pPr>
            <w:r w:rsidRPr="002B7B2A">
              <w:rPr>
                <w:rFonts w:ascii="Arial" w:hAnsi="Arial" w:cs="Arial"/>
                <w:b/>
                <w:bCs/>
                <w:sz w:val="16"/>
                <w:szCs w:val="16"/>
              </w:rPr>
              <w:t>ITEM</w:t>
            </w:r>
          </w:p>
        </w:tc>
        <w:tc>
          <w:tcPr>
            <w:tcW w:w="861" w:type="dxa"/>
            <w:tcBorders>
              <w:top w:val="single" w:sz="4" w:space="0" w:color="000000"/>
              <w:left w:val="nil"/>
              <w:bottom w:val="nil"/>
              <w:right w:val="single" w:sz="4" w:space="0" w:color="000000"/>
            </w:tcBorders>
            <w:shd w:val="clear" w:color="FFFFCC" w:fill="FFFFFF"/>
            <w:noWrap/>
            <w:vAlign w:val="center"/>
            <w:hideMark/>
          </w:tcPr>
          <w:p w:rsidR="002B7B2A" w:rsidRPr="002B7B2A" w:rsidRDefault="002B7B2A" w:rsidP="002B7B2A">
            <w:pPr>
              <w:jc w:val="center"/>
              <w:rPr>
                <w:rFonts w:ascii="Arial" w:hAnsi="Arial" w:cs="Arial"/>
                <w:b/>
                <w:bCs/>
                <w:sz w:val="16"/>
                <w:szCs w:val="16"/>
              </w:rPr>
            </w:pPr>
            <w:r w:rsidRPr="002B7B2A">
              <w:rPr>
                <w:rFonts w:ascii="Arial" w:hAnsi="Arial" w:cs="Arial"/>
                <w:b/>
                <w:bCs/>
                <w:sz w:val="16"/>
                <w:szCs w:val="16"/>
              </w:rPr>
              <w:t>UNID</w:t>
            </w:r>
          </w:p>
        </w:tc>
        <w:tc>
          <w:tcPr>
            <w:tcW w:w="5167" w:type="dxa"/>
            <w:tcBorders>
              <w:top w:val="single" w:sz="4" w:space="0" w:color="000000"/>
              <w:left w:val="nil"/>
              <w:bottom w:val="nil"/>
              <w:right w:val="single" w:sz="4" w:space="0" w:color="000000"/>
            </w:tcBorders>
            <w:shd w:val="clear" w:color="FFFFCC" w:fill="FFFFFF"/>
            <w:noWrap/>
            <w:vAlign w:val="center"/>
            <w:hideMark/>
          </w:tcPr>
          <w:p w:rsidR="002B7B2A" w:rsidRPr="002B7B2A" w:rsidRDefault="002B7B2A" w:rsidP="002B7B2A">
            <w:pPr>
              <w:jc w:val="center"/>
              <w:rPr>
                <w:rFonts w:ascii="Arial" w:hAnsi="Arial" w:cs="Arial"/>
                <w:b/>
                <w:bCs/>
                <w:sz w:val="16"/>
                <w:szCs w:val="16"/>
              </w:rPr>
            </w:pPr>
            <w:r w:rsidRPr="002B7B2A">
              <w:rPr>
                <w:rFonts w:ascii="Arial" w:hAnsi="Arial" w:cs="Arial"/>
                <w:b/>
                <w:bCs/>
                <w:sz w:val="16"/>
                <w:szCs w:val="16"/>
              </w:rPr>
              <w:t>ESPECIFICAÇÃO</w:t>
            </w:r>
          </w:p>
        </w:tc>
        <w:tc>
          <w:tcPr>
            <w:tcW w:w="992" w:type="dxa"/>
            <w:tcBorders>
              <w:top w:val="single" w:sz="4" w:space="0" w:color="000000"/>
              <w:left w:val="nil"/>
              <w:bottom w:val="nil"/>
              <w:right w:val="single" w:sz="4" w:space="0" w:color="000000"/>
            </w:tcBorders>
            <w:shd w:val="clear" w:color="FFFFCC" w:fill="FFFFFF"/>
            <w:noWrap/>
            <w:vAlign w:val="center"/>
            <w:hideMark/>
          </w:tcPr>
          <w:p w:rsidR="002B7B2A" w:rsidRPr="002B7B2A" w:rsidRDefault="002B7B2A" w:rsidP="002B7B2A">
            <w:pPr>
              <w:jc w:val="center"/>
              <w:rPr>
                <w:rFonts w:ascii="Arial" w:hAnsi="Arial" w:cs="Arial"/>
                <w:b/>
                <w:bCs/>
                <w:sz w:val="16"/>
                <w:szCs w:val="16"/>
              </w:rPr>
            </w:pPr>
            <w:r w:rsidRPr="002B7B2A">
              <w:rPr>
                <w:rFonts w:ascii="Arial" w:hAnsi="Arial" w:cs="Arial"/>
                <w:b/>
                <w:bCs/>
                <w:sz w:val="16"/>
                <w:szCs w:val="16"/>
              </w:rPr>
              <w:t>QUANT.</w:t>
            </w:r>
          </w:p>
        </w:tc>
        <w:tc>
          <w:tcPr>
            <w:tcW w:w="1417" w:type="dxa"/>
            <w:tcBorders>
              <w:top w:val="single" w:sz="4" w:space="0" w:color="000000"/>
              <w:left w:val="nil"/>
              <w:bottom w:val="nil"/>
              <w:right w:val="single" w:sz="4" w:space="0" w:color="000000"/>
            </w:tcBorders>
            <w:shd w:val="clear" w:color="FFFFCC" w:fill="FFFFFF"/>
            <w:vAlign w:val="center"/>
            <w:hideMark/>
          </w:tcPr>
          <w:p w:rsidR="002B7B2A" w:rsidRPr="002B7B2A" w:rsidRDefault="002B7B2A" w:rsidP="002B7B2A">
            <w:pPr>
              <w:jc w:val="center"/>
              <w:rPr>
                <w:rFonts w:ascii="Arial" w:hAnsi="Arial" w:cs="Arial"/>
                <w:b/>
                <w:bCs/>
                <w:sz w:val="16"/>
                <w:szCs w:val="16"/>
              </w:rPr>
            </w:pPr>
            <w:r w:rsidRPr="002B7B2A">
              <w:rPr>
                <w:rFonts w:ascii="Arial" w:hAnsi="Arial" w:cs="Arial"/>
                <w:b/>
                <w:bCs/>
                <w:sz w:val="16"/>
                <w:szCs w:val="16"/>
              </w:rPr>
              <w:t>P. UNIT.</w:t>
            </w:r>
          </w:p>
        </w:tc>
        <w:tc>
          <w:tcPr>
            <w:tcW w:w="1959" w:type="dxa"/>
            <w:tcBorders>
              <w:top w:val="single" w:sz="4" w:space="0" w:color="000000"/>
              <w:left w:val="nil"/>
              <w:bottom w:val="nil"/>
              <w:right w:val="single" w:sz="4" w:space="0" w:color="000000"/>
            </w:tcBorders>
            <w:shd w:val="clear" w:color="FFFFCC" w:fill="FFFFFF"/>
            <w:vAlign w:val="center"/>
            <w:hideMark/>
          </w:tcPr>
          <w:p w:rsidR="002B7B2A" w:rsidRPr="002B7B2A" w:rsidRDefault="002B7B2A" w:rsidP="002B7B2A">
            <w:pPr>
              <w:jc w:val="center"/>
              <w:rPr>
                <w:rFonts w:ascii="Arial" w:hAnsi="Arial" w:cs="Arial"/>
                <w:b/>
                <w:bCs/>
                <w:sz w:val="16"/>
                <w:szCs w:val="16"/>
              </w:rPr>
            </w:pPr>
            <w:r w:rsidRPr="002B7B2A">
              <w:rPr>
                <w:rFonts w:ascii="Arial" w:hAnsi="Arial" w:cs="Arial"/>
                <w:b/>
                <w:bCs/>
                <w:sz w:val="16"/>
                <w:szCs w:val="16"/>
              </w:rPr>
              <w:t>TOTAL ESTIMADO</w:t>
            </w:r>
          </w:p>
        </w:tc>
      </w:tr>
      <w:tr w:rsidR="002B7B2A" w:rsidRPr="002B7B2A" w:rsidTr="002B7B2A">
        <w:trPr>
          <w:trHeight w:val="642"/>
        </w:trPr>
        <w:tc>
          <w:tcPr>
            <w:tcW w:w="640"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1</w:t>
            </w:r>
            <w:proofErr w:type="gramEnd"/>
          </w:p>
        </w:tc>
        <w:tc>
          <w:tcPr>
            <w:tcW w:w="861" w:type="dxa"/>
            <w:tcBorders>
              <w:top w:val="single" w:sz="4" w:space="0" w:color="auto"/>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JOGO</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 xml:space="preserve">Jogo de Fresa Módulo M1 com </w:t>
            </w:r>
            <w:proofErr w:type="gramStart"/>
            <w:r w:rsidRPr="002B7B2A">
              <w:rPr>
                <w:rFonts w:ascii="Arial" w:hAnsi="Arial" w:cs="Arial"/>
                <w:sz w:val="16"/>
                <w:szCs w:val="16"/>
              </w:rPr>
              <w:t>8</w:t>
            </w:r>
            <w:proofErr w:type="gramEnd"/>
            <w:r w:rsidRPr="002B7B2A">
              <w:rPr>
                <w:rFonts w:ascii="Arial" w:hAnsi="Arial" w:cs="Arial"/>
                <w:sz w:val="16"/>
                <w:szCs w:val="16"/>
              </w:rPr>
              <w:t xml:space="preserve"> peças , FRETE INCLUSO</w:t>
            </w:r>
          </w:p>
        </w:tc>
        <w:tc>
          <w:tcPr>
            <w:tcW w:w="992" w:type="dxa"/>
            <w:tcBorders>
              <w:top w:val="single" w:sz="4" w:space="0" w:color="auto"/>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1</w:t>
            </w:r>
            <w:proofErr w:type="gramEnd"/>
          </w:p>
        </w:tc>
        <w:tc>
          <w:tcPr>
            <w:tcW w:w="141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R$ 1.681,02</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R$ 1.681,02</w:t>
            </w:r>
          </w:p>
        </w:tc>
      </w:tr>
      <w:tr w:rsidR="002B7B2A" w:rsidRPr="002B7B2A" w:rsidTr="002B7B2A">
        <w:trPr>
          <w:trHeight w:val="642"/>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lastRenderedPageBreak/>
              <w:t>2</w:t>
            </w:r>
            <w:proofErr w:type="gramEnd"/>
          </w:p>
        </w:tc>
        <w:tc>
          <w:tcPr>
            <w:tcW w:w="861" w:type="dxa"/>
            <w:tcBorders>
              <w:top w:val="nil"/>
              <w:left w:val="nil"/>
              <w:bottom w:val="single" w:sz="4" w:space="0" w:color="auto"/>
              <w:right w:val="single" w:sz="4" w:space="0" w:color="auto"/>
            </w:tcBorders>
            <w:shd w:val="clear" w:color="auto" w:fill="auto"/>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JOGO</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 xml:space="preserve">Jogo de Fresa Módulo M2 com </w:t>
            </w:r>
            <w:proofErr w:type="gramStart"/>
            <w:r w:rsidRPr="002B7B2A">
              <w:rPr>
                <w:rFonts w:ascii="Arial" w:hAnsi="Arial" w:cs="Arial"/>
                <w:sz w:val="16"/>
                <w:szCs w:val="16"/>
              </w:rPr>
              <w:t>8</w:t>
            </w:r>
            <w:proofErr w:type="gramEnd"/>
            <w:r w:rsidRPr="002B7B2A">
              <w:rPr>
                <w:rFonts w:ascii="Arial" w:hAnsi="Arial" w:cs="Arial"/>
                <w:sz w:val="16"/>
                <w:szCs w:val="16"/>
              </w:rPr>
              <w:t xml:space="preserve"> peças , FRETE INCLUSO</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1</w:t>
            </w:r>
            <w:proofErr w:type="gramEnd"/>
          </w:p>
        </w:tc>
        <w:tc>
          <w:tcPr>
            <w:tcW w:w="1417" w:type="dxa"/>
            <w:tcBorders>
              <w:top w:val="nil"/>
              <w:left w:val="nil"/>
              <w:bottom w:val="single" w:sz="4" w:space="0" w:color="auto"/>
              <w:right w:val="single" w:sz="4" w:space="0" w:color="auto"/>
            </w:tcBorders>
            <w:shd w:val="clear" w:color="auto" w:fill="auto"/>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R$ 1.375,31</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R$ 1.375,31</w:t>
            </w:r>
          </w:p>
        </w:tc>
      </w:tr>
      <w:tr w:rsidR="002B7B2A" w:rsidRPr="002B7B2A" w:rsidTr="002B7B2A">
        <w:trPr>
          <w:trHeight w:val="1343"/>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3</w:t>
            </w:r>
            <w:proofErr w:type="gramEnd"/>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 xml:space="preserve"> Revelador, não aquosos, para ensaio por líquido penetrante a base de solvente em embalagem aerossol de no mínimo 400 ml ou peso líquido de 225 g. Forma D, segundo norma AMS 2644.</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15</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R$ 19,42</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R$ 291,30</w:t>
            </w:r>
          </w:p>
        </w:tc>
      </w:tr>
      <w:tr w:rsidR="002B7B2A" w:rsidRPr="002B7B2A" w:rsidTr="002B7B2A">
        <w:trPr>
          <w:trHeight w:val="522"/>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4</w:t>
            </w:r>
            <w:proofErr w:type="gramEnd"/>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 xml:space="preserve"> Bocal Cerâmico N.07 para tocha TIG.</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15</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R$ 20,29</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R$ 304,35</w:t>
            </w:r>
          </w:p>
        </w:tc>
      </w:tr>
      <w:tr w:rsidR="002B7B2A" w:rsidRPr="002B7B2A" w:rsidTr="002B7B2A">
        <w:trPr>
          <w:trHeight w:val="642"/>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5</w:t>
            </w:r>
            <w:proofErr w:type="gramEnd"/>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 Pinça para eletrodo de 1,6 mm para tocha TIG modelo WP </w:t>
            </w:r>
            <w:proofErr w:type="gramStart"/>
            <w:r w:rsidRPr="002B7B2A">
              <w:rPr>
                <w:rFonts w:ascii="Arial" w:hAnsi="Arial" w:cs="Arial"/>
                <w:color w:val="000000"/>
                <w:sz w:val="16"/>
                <w:szCs w:val="16"/>
              </w:rPr>
              <w:t>26V</w:t>
            </w:r>
            <w:proofErr w:type="gramEnd"/>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15</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R$ 14,55</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R$ 218,25</w:t>
            </w:r>
          </w:p>
        </w:tc>
      </w:tr>
      <w:tr w:rsidR="002B7B2A" w:rsidRPr="002B7B2A" w:rsidTr="002B7B2A">
        <w:trPr>
          <w:trHeight w:val="582"/>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6</w:t>
            </w:r>
            <w:proofErr w:type="gramEnd"/>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Bocal Cerâmico N.06 para tocha TIG.</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15</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R$ 7,87</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R$ 118,05</w:t>
            </w:r>
          </w:p>
        </w:tc>
      </w:tr>
      <w:tr w:rsidR="002B7B2A" w:rsidRPr="002B7B2A" w:rsidTr="002B7B2A">
        <w:trPr>
          <w:trHeight w:val="672"/>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7</w:t>
            </w:r>
            <w:proofErr w:type="gramEnd"/>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 xml:space="preserve"> Corpo fixador, diâmetro 1,6 mm, para tocha TIG.</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15</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R$ 12,57</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R$ 188,55</w:t>
            </w:r>
          </w:p>
        </w:tc>
      </w:tr>
      <w:tr w:rsidR="002B7B2A" w:rsidRPr="002B7B2A" w:rsidTr="002B7B2A">
        <w:trPr>
          <w:trHeight w:val="432"/>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8</w:t>
            </w:r>
            <w:proofErr w:type="gramEnd"/>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Corpo fixador, diâmetro 3,2 mm, para tocha TIG.</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15</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R$ 13,54</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R$ 203,10</w:t>
            </w:r>
          </w:p>
        </w:tc>
      </w:tr>
      <w:tr w:rsidR="002B7B2A" w:rsidRPr="002B7B2A" w:rsidTr="002B7B2A">
        <w:trPr>
          <w:trHeight w:val="567"/>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9</w:t>
            </w:r>
            <w:proofErr w:type="gramEnd"/>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 Pinça para eletrodo de 3,2 mm, para tocha TIG.</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15</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R$ 8,39</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R$ 125,85</w:t>
            </w:r>
          </w:p>
        </w:tc>
      </w:tr>
      <w:tr w:rsidR="002B7B2A" w:rsidRPr="002B7B2A" w:rsidTr="002B7B2A">
        <w:trPr>
          <w:trHeight w:val="522"/>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10</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Bico de contato para arame de 1,0 mm para pistola </w:t>
            </w:r>
            <w:proofErr w:type="spellStart"/>
            <w:r w:rsidRPr="002B7B2A">
              <w:rPr>
                <w:rFonts w:ascii="Arial" w:hAnsi="Arial" w:cs="Arial"/>
                <w:color w:val="000000"/>
                <w:sz w:val="16"/>
                <w:szCs w:val="16"/>
              </w:rPr>
              <w:t>mig</w:t>
            </w:r>
            <w:proofErr w:type="spellEnd"/>
            <w:r w:rsidRPr="002B7B2A">
              <w:rPr>
                <w:rFonts w:ascii="Arial" w:hAnsi="Arial" w:cs="Arial"/>
                <w:color w:val="000000"/>
                <w:sz w:val="16"/>
                <w:szCs w:val="16"/>
              </w:rPr>
              <w:t>/mag.</w:t>
            </w:r>
            <w:r w:rsidR="00473DFF">
              <w:rPr>
                <w:rFonts w:ascii="Arial" w:hAnsi="Arial" w:cs="Arial"/>
                <w:color w:val="000000"/>
                <w:sz w:val="16"/>
                <w:szCs w:val="16"/>
              </w:rPr>
              <w:t xml:space="preserve"> Compatível </w:t>
            </w:r>
            <w:r w:rsidR="00473DFF" w:rsidRPr="00473DFF">
              <w:rPr>
                <w:rFonts w:ascii="Arial" w:hAnsi="Arial" w:cs="Arial"/>
                <w:color w:val="000000"/>
                <w:sz w:val="16"/>
                <w:szCs w:val="16"/>
                <w:shd w:val="clear" w:color="auto" w:fill="FFFFFF"/>
              </w:rPr>
              <w:t xml:space="preserve">com a tocha </w:t>
            </w:r>
            <w:proofErr w:type="spellStart"/>
            <w:proofErr w:type="gramStart"/>
            <w:r w:rsidR="00473DFF" w:rsidRPr="00473DFF">
              <w:rPr>
                <w:rFonts w:ascii="Arial" w:hAnsi="Arial" w:cs="Arial"/>
                <w:color w:val="000000"/>
                <w:sz w:val="16"/>
                <w:szCs w:val="16"/>
                <w:shd w:val="clear" w:color="auto" w:fill="FFFFFF"/>
              </w:rPr>
              <w:t>TBi</w:t>
            </w:r>
            <w:proofErr w:type="spellEnd"/>
            <w:proofErr w:type="gramEnd"/>
            <w:r w:rsidR="00473DFF" w:rsidRPr="00473DFF">
              <w:rPr>
                <w:rFonts w:ascii="Arial" w:hAnsi="Arial" w:cs="Arial"/>
                <w:color w:val="000000"/>
                <w:sz w:val="16"/>
                <w:szCs w:val="16"/>
                <w:shd w:val="clear" w:color="auto" w:fill="FFFFFF"/>
              </w:rPr>
              <w:t xml:space="preserve"> 511 450 A Mix / 100% DC</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15</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R$ 10,38</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R$ 155,70</w:t>
            </w:r>
          </w:p>
        </w:tc>
      </w:tr>
      <w:tr w:rsidR="002B7B2A" w:rsidRPr="002B7B2A" w:rsidTr="002B7B2A">
        <w:trPr>
          <w:trHeight w:val="702"/>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11</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 xml:space="preserve">Bocal cônico longo para pistola </w:t>
            </w:r>
            <w:proofErr w:type="spellStart"/>
            <w:r w:rsidRPr="002B7B2A">
              <w:rPr>
                <w:rFonts w:ascii="Arial" w:hAnsi="Arial" w:cs="Arial"/>
                <w:sz w:val="16"/>
                <w:szCs w:val="16"/>
              </w:rPr>
              <w:t>mig</w:t>
            </w:r>
            <w:proofErr w:type="spellEnd"/>
            <w:r w:rsidRPr="002B7B2A">
              <w:rPr>
                <w:rFonts w:ascii="Arial" w:hAnsi="Arial" w:cs="Arial"/>
                <w:sz w:val="16"/>
                <w:szCs w:val="16"/>
              </w:rPr>
              <w:t>/mag.</w:t>
            </w:r>
            <w:r w:rsidR="00473DFF">
              <w:rPr>
                <w:rFonts w:ascii="Arial" w:hAnsi="Arial" w:cs="Arial"/>
                <w:color w:val="000000"/>
                <w:sz w:val="16"/>
                <w:szCs w:val="16"/>
              </w:rPr>
              <w:t xml:space="preserve"> Compatível </w:t>
            </w:r>
            <w:r w:rsidR="00473DFF" w:rsidRPr="00473DFF">
              <w:rPr>
                <w:rFonts w:ascii="Arial" w:hAnsi="Arial" w:cs="Arial"/>
                <w:color w:val="000000"/>
                <w:sz w:val="16"/>
                <w:szCs w:val="16"/>
                <w:shd w:val="clear" w:color="auto" w:fill="FFFFFF"/>
              </w:rPr>
              <w:t xml:space="preserve">com a tocha </w:t>
            </w:r>
            <w:proofErr w:type="spellStart"/>
            <w:proofErr w:type="gramStart"/>
            <w:r w:rsidR="00473DFF" w:rsidRPr="00473DFF">
              <w:rPr>
                <w:rFonts w:ascii="Arial" w:hAnsi="Arial" w:cs="Arial"/>
                <w:color w:val="000000"/>
                <w:sz w:val="16"/>
                <w:szCs w:val="16"/>
                <w:shd w:val="clear" w:color="auto" w:fill="FFFFFF"/>
              </w:rPr>
              <w:t>TBi</w:t>
            </w:r>
            <w:proofErr w:type="spellEnd"/>
            <w:proofErr w:type="gramEnd"/>
            <w:r w:rsidR="00473DFF" w:rsidRPr="00473DFF">
              <w:rPr>
                <w:rFonts w:ascii="Arial" w:hAnsi="Arial" w:cs="Arial"/>
                <w:color w:val="000000"/>
                <w:sz w:val="16"/>
                <w:szCs w:val="16"/>
                <w:shd w:val="clear" w:color="auto" w:fill="FFFFFF"/>
              </w:rPr>
              <w:t xml:space="preserve"> 511 450 A Mix / 100% DC</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15</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R$ 24,58</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R$ 368,70</w:t>
            </w:r>
          </w:p>
        </w:tc>
      </w:tr>
      <w:tr w:rsidR="002B7B2A" w:rsidRPr="002B7B2A" w:rsidTr="002B7B2A">
        <w:trPr>
          <w:trHeight w:val="672"/>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12</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Bocal cônico curto para pistola </w:t>
            </w:r>
            <w:proofErr w:type="spellStart"/>
            <w:r w:rsidRPr="002B7B2A">
              <w:rPr>
                <w:rFonts w:ascii="Arial" w:hAnsi="Arial" w:cs="Arial"/>
                <w:color w:val="000000"/>
                <w:sz w:val="16"/>
                <w:szCs w:val="16"/>
              </w:rPr>
              <w:t>mig</w:t>
            </w:r>
            <w:proofErr w:type="spellEnd"/>
            <w:r w:rsidRPr="002B7B2A">
              <w:rPr>
                <w:rFonts w:ascii="Arial" w:hAnsi="Arial" w:cs="Arial"/>
                <w:color w:val="000000"/>
                <w:sz w:val="16"/>
                <w:szCs w:val="16"/>
              </w:rPr>
              <w:t>/mag.</w:t>
            </w:r>
            <w:proofErr w:type="gramStart"/>
            <w:r w:rsidR="00473DFF">
              <w:rPr>
                <w:rFonts w:ascii="Arial" w:hAnsi="Arial" w:cs="Arial"/>
                <w:color w:val="000000"/>
                <w:sz w:val="16"/>
                <w:szCs w:val="16"/>
              </w:rPr>
              <w:t xml:space="preserve">  </w:t>
            </w:r>
            <w:proofErr w:type="gramEnd"/>
            <w:r w:rsidR="00473DFF">
              <w:rPr>
                <w:rFonts w:ascii="Arial" w:hAnsi="Arial" w:cs="Arial"/>
                <w:color w:val="000000"/>
                <w:sz w:val="16"/>
                <w:szCs w:val="16"/>
              </w:rPr>
              <w:t xml:space="preserve">Compatível </w:t>
            </w:r>
            <w:r w:rsidR="00473DFF" w:rsidRPr="00473DFF">
              <w:rPr>
                <w:rFonts w:ascii="Arial" w:hAnsi="Arial" w:cs="Arial"/>
                <w:color w:val="000000"/>
                <w:sz w:val="16"/>
                <w:szCs w:val="16"/>
                <w:shd w:val="clear" w:color="auto" w:fill="FFFFFF"/>
              </w:rPr>
              <w:t xml:space="preserve">com a tocha </w:t>
            </w:r>
            <w:proofErr w:type="spellStart"/>
            <w:r w:rsidR="00473DFF" w:rsidRPr="00473DFF">
              <w:rPr>
                <w:rFonts w:ascii="Arial" w:hAnsi="Arial" w:cs="Arial"/>
                <w:color w:val="000000"/>
                <w:sz w:val="16"/>
                <w:szCs w:val="16"/>
                <w:shd w:val="clear" w:color="auto" w:fill="FFFFFF"/>
              </w:rPr>
              <w:t>TBi</w:t>
            </w:r>
            <w:proofErr w:type="spellEnd"/>
            <w:r w:rsidR="00473DFF" w:rsidRPr="00473DFF">
              <w:rPr>
                <w:rFonts w:ascii="Arial" w:hAnsi="Arial" w:cs="Arial"/>
                <w:color w:val="000000"/>
                <w:sz w:val="16"/>
                <w:szCs w:val="16"/>
                <w:shd w:val="clear" w:color="auto" w:fill="FFFFFF"/>
              </w:rPr>
              <w:t xml:space="preserve"> 511 450 A Mix / 100% DC</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15</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R$ 24,87</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R$ 373,05</w:t>
            </w:r>
          </w:p>
        </w:tc>
      </w:tr>
      <w:tr w:rsidR="002B7B2A" w:rsidRPr="002B7B2A" w:rsidTr="002B7B2A">
        <w:trPr>
          <w:trHeight w:val="657"/>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13</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 xml:space="preserve">Suporte do bocal curto para pistola </w:t>
            </w:r>
            <w:proofErr w:type="spellStart"/>
            <w:r w:rsidRPr="002B7B2A">
              <w:rPr>
                <w:rFonts w:ascii="Arial" w:hAnsi="Arial" w:cs="Arial"/>
                <w:sz w:val="16"/>
                <w:szCs w:val="16"/>
              </w:rPr>
              <w:t>mig</w:t>
            </w:r>
            <w:proofErr w:type="spellEnd"/>
            <w:r w:rsidRPr="002B7B2A">
              <w:rPr>
                <w:rFonts w:ascii="Arial" w:hAnsi="Arial" w:cs="Arial"/>
                <w:sz w:val="16"/>
                <w:szCs w:val="16"/>
              </w:rPr>
              <w:t>/mag.</w:t>
            </w:r>
            <w:proofErr w:type="gramStart"/>
            <w:r w:rsidR="00473DFF">
              <w:rPr>
                <w:rFonts w:ascii="Arial" w:hAnsi="Arial" w:cs="Arial"/>
                <w:sz w:val="16"/>
                <w:szCs w:val="16"/>
              </w:rPr>
              <w:t xml:space="preserve"> </w:t>
            </w:r>
            <w:r w:rsidR="00473DFF">
              <w:rPr>
                <w:rFonts w:ascii="Arial" w:hAnsi="Arial" w:cs="Arial"/>
                <w:color w:val="000000"/>
                <w:sz w:val="16"/>
                <w:szCs w:val="16"/>
              </w:rPr>
              <w:t xml:space="preserve"> </w:t>
            </w:r>
            <w:proofErr w:type="gramEnd"/>
            <w:r w:rsidR="00473DFF">
              <w:rPr>
                <w:rFonts w:ascii="Arial" w:hAnsi="Arial" w:cs="Arial"/>
                <w:color w:val="000000"/>
                <w:sz w:val="16"/>
                <w:szCs w:val="16"/>
              </w:rPr>
              <w:t xml:space="preserve">Compatível </w:t>
            </w:r>
            <w:r w:rsidR="00473DFF" w:rsidRPr="00473DFF">
              <w:rPr>
                <w:rFonts w:ascii="Arial" w:hAnsi="Arial" w:cs="Arial"/>
                <w:color w:val="000000"/>
                <w:sz w:val="16"/>
                <w:szCs w:val="16"/>
                <w:shd w:val="clear" w:color="auto" w:fill="FFFFFF"/>
              </w:rPr>
              <w:t xml:space="preserve">com a tocha </w:t>
            </w:r>
            <w:proofErr w:type="spellStart"/>
            <w:r w:rsidR="00473DFF" w:rsidRPr="00473DFF">
              <w:rPr>
                <w:rFonts w:ascii="Arial" w:hAnsi="Arial" w:cs="Arial"/>
                <w:color w:val="000000"/>
                <w:sz w:val="16"/>
                <w:szCs w:val="16"/>
                <w:shd w:val="clear" w:color="auto" w:fill="FFFFFF"/>
              </w:rPr>
              <w:t>TBi</w:t>
            </w:r>
            <w:proofErr w:type="spellEnd"/>
            <w:r w:rsidR="00473DFF" w:rsidRPr="00473DFF">
              <w:rPr>
                <w:rFonts w:ascii="Arial" w:hAnsi="Arial" w:cs="Arial"/>
                <w:color w:val="000000"/>
                <w:sz w:val="16"/>
                <w:szCs w:val="16"/>
                <w:shd w:val="clear" w:color="auto" w:fill="FFFFFF"/>
              </w:rPr>
              <w:t xml:space="preserve"> 511 450 A Mix / 100% DC</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15</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R$ 36,34</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R$ 545,10</w:t>
            </w:r>
          </w:p>
        </w:tc>
      </w:tr>
      <w:tr w:rsidR="002B7B2A" w:rsidRPr="002B7B2A" w:rsidTr="002B7B2A">
        <w:trPr>
          <w:trHeight w:val="417"/>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14</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Suporte do bocal longo para pistola </w:t>
            </w:r>
            <w:proofErr w:type="spellStart"/>
            <w:r w:rsidRPr="002B7B2A">
              <w:rPr>
                <w:rFonts w:ascii="Arial" w:hAnsi="Arial" w:cs="Arial"/>
                <w:color w:val="000000"/>
                <w:sz w:val="16"/>
                <w:szCs w:val="16"/>
              </w:rPr>
              <w:t>mig</w:t>
            </w:r>
            <w:proofErr w:type="spellEnd"/>
            <w:r w:rsidRPr="002B7B2A">
              <w:rPr>
                <w:rFonts w:ascii="Arial" w:hAnsi="Arial" w:cs="Arial"/>
                <w:color w:val="000000"/>
                <w:sz w:val="16"/>
                <w:szCs w:val="16"/>
              </w:rPr>
              <w:t>/mag.</w:t>
            </w:r>
            <w:proofErr w:type="gramStart"/>
            <w:r w:rsidR="00473DFF">
              <w:rPr>
                <w:rFonts w:ascii="Arial" w:hAnsi="Arial" w:cs="Arial"/>
                <w:color w:val="000000"/>
                <w:sz w:val="16"/>
                <w:szCs w:val="16"/>
              </w:rPr>
              <w:t xml:space="preserve">  </w:t>
            </w:r>
            <w:proofErr w:type="gramEnd"/>
            <w:r w:rsidR="00473DFF">
              <w:rPr>
                <w:rFonts w:ascii="Arial" w:hAnsi="Arial" w:cs="Arial"/>
                <w:color w:val="000000"/>
                <w:sz w:val="16"/>
                <w:szCs w:val="16"/>
              </w:rPr>
              <w:t xml:space="preserve">Compatível </w:t>
            </w:r>
            <w:r w:rsidR="00473DFF" w:rsidRPr="00473DFF">
              <w:rPr>
                <w:rFonts w:ascii="Arial" w:hAnsi="Arial" w:cs="Arial"/>
                <w:color w:val="000000"/>
                <w:sz w:val="16"/>
                <w:szCs w:val="16"/>
                <w:shd w:val="clear" w:color="auto" w:fill="FFFFFF"/>
              </w:rPr>
              <w:t xml:space="preserve">com a tocha </w:t>
            </w:r>
            <w:proofErr w:type="spellStart"/>
            <w:r w:rsidR="00473DFF" w:rsidRPr="00473DFF">
              <w:rPr>
                <w:rFonts w:ascii="Arial" w:hAnsi="Arial" w:cs="Arial"/>
                <w:color w:val="000000"/>
                <w:sz w:val="16"/>
                <w:szCs w:val="16"/>
                <w:shd w:val="clear" w:color="auto" w:fill="FFFFFF"/>
              </w:rPr>
              <w:t>TBi</w:t>
            </w:r>
            <w:proofErr w:type="spellEnd"/>
            <w:r w:rsidR="00473DFF" w:rsidRPr="00473DFF">
              <w:rPr>
                <w:rFonts w:ascii="Arial" w:hAnsi="Arial" w:cs="Arial"/>
                <w:color w:val="000000"/>
                <w:sz w:val="16"/>
                <w:szCs w:val="16"/>
                <w:shd w:val="clear" w:color="auto" w:fill="FFFFFF"/>
              </w:rPr>
              <w:t xml:space="preserve"> 511 450 A Mix / 100% DC</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15</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R$ 41,65</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R$ 624,75</w:t>
            </w:r>
          </w:p>
        </w:tc>
      </w:tr>
      <w:tr w:rsidR="002B7B2A" w:rsidRPr="002B7B2A" w:rsidTr="002B7B2A">
        <w:trPr>
          <w:trHeight w:val="492"/>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15</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Bico de contato para arame de 1,0 mm.</w:t>
            </w:r>
            <w:r w:rsidR="00473DFF">
              <w:rPr>
                <w:rFonts w:ascii="Arial" w:hAnsi="Arial" w:cs="Arial"/>
                <w:sz w:val="16"/>
                <w:szCs w:val="16"/>
              </w:rPr>
              <w:t xml:space="preserve"> </w:t>
            </w:r>
            <w:r w:rsidR="00473DFF">
              <w:rPr>
                <w:rFonts w:ascii="Arial" w:hAnsi="Arial" w:cs="Arial"/>
                <w:color w:val="000000"/>
                <w:sz w:val="16"/>
                <w:szCs w:val="16"/>
              </w:rPr>
              <w:t xml:space="preserve"> Compatível </w:t>
            </w:r>
            <w:r w:rsidR="00473DFF" w:rsidRPr="00473DFF">
              <w:rPr>
                <w:rFonts w:ascii="Arial" w:hAnsi="Arial" w:cs="Arial"/>
                <w:color w:val="000000"/>
                <w:sz w:val="16"/>
                <w:szCs w:val="16"/>
                <w:shd w:val="clear" w:color="auto" w:fill="FFFFFF"/>
              </w:rPr>
              <w:t xml:space="preserve">com a tocha </w:t>
            </w:r>
            <w:proofErr w:type="spellStart"/>
            <w:proofErr w:type="gramStart"/>
            <w:r w:rsidR="00473DFF" w:rsidRPr="00473DFF">
              <w:rPr>
                <w:rFonts w:ascii="Arial" w:hAnsi="Arial" w:cs="Arial"/>
                <w:color w:val="000000"/>
                <w:sz w:val="16"/>
                <w:szCs w:val="16"/>
                <w:shd w:val="clear" w:color="auto" w:fill="FFFFFF"/>
              </w:rPr>
              <w:t>TBi</w:t>
            </w:r>
            <w:proofErr w:type="spellEnd"/>
            <w:proofErr w:type="gramEnd"/>
            <w:r w:rsidR="00473DFF" w:rsidRPr="00473DFF">
              <w:rPr>
                <w:rFonts w:ascii="Arial" w:hAnsi="Arial" w:cs="Arial"/>
                <w:color w:val="000000"/>
                <w:sz w:val="16"/>
                <w:szCs w:val="16"/>
                <w:shd w:val="clear" w:color="auto" w:fill="FFFFFF"/>
              </w:rPr>
              <w:t xml:space="preserve"> 511 450 A Mix / 100% DC</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15</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R$ 11,41</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R$ 171,15</w:t>
            </w:r>
          </w:p>
        </w:tc>
      </w:tr>
      <w:tr w:rsidR="002B7B2A" w:rsidRPr="002B7B2A" w:rsidTr="002B7B2A">
        <w:trPr>
          <w:trHeight w:val="552"/>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16</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 Bico de contato para arame de 1,0 mm para pistola </w:t>
            </w:r>
            <w:proofErr w:type="spellStart"/>
            <w:r w:rsidRPr="002B7B2A">
              <w:rPr>
                <w:rFonts w:ascii="Arial" w:hAnsi="Arial" w:cs="Arial"/>
                <w:color w:val="000000"/>
                <w:sz w:val="16"/>
                <w:szCs w:val="16"/>
              </w:rPr>
              <w:t>mig</w:t>
            </w:r>
            <w:proofErr w:type="spellEnd"/>
            <w:r w:rsidRPr="002B7B2A">
              <w:rPr>
                <w:rFonts w:ascii="Arial" w:hAnsi="Arial" w:cs="Arial"/>
                <w:color w:val="000000"/>
                <w:sz w:val="16"/>
                <w:szCs w:val="16"/>
              </w:rPr>
              <w:t>/mag.</w:t>
            </w:r>
            <w:proofErr w:type="gramStart"/>
            <w:r w:rsidR="00473DFF">
              <w:rPr>
                <w:rFonts w:ascii="Arial" w:hAnsi="Arial" w:cs="Arial"/>
                <w:color w:val="000000"/>
                <w:sz w:val="16"/>
                <w:szCs w:val="16"/>
              </w:rPr>
              <w:t xml:space="preserve">  </w:t>
            </w:r>
            <w:proofErr w:type="gramEnd"/>
            <w:r w:rsidR="00473DFF">
              <w:rPr>
                <w:rFonts w:ascii="Arial" w:hAnsi="Arial" w:cs="Arial"/>
                <w:color w:val="000000"/>
                <w:sz w:val="16"/>
                <w:szCs w:val="16"/>
              </w:rPr>
              <w:t xml:space="preserve">Compatível </w:t>
            </w:r>
            <w:r w:rsidR="00473DFF" w:rsidRPr="00473DFF">
              <w:rPr>
                <w:rFonts w:ascii="Arial" w:hAnsi="Arial" w:cs="Arial"/>
                <w:color w:val="000000"/>
                <w:sz w:val="16"/>
                <w:szCs w:val="16"/>
                <w:shd w:val="clear" w:color="auto" w:fill="FFFFFF"/>
              </w:rPr>
              <w:t xml:space="preserve">com a tocha </w:t>
            </w:r>
            <w:proofErr w:type="spellStart"/>
            <w:r w:rsidR="00473DFF" w:rsidRPr="00473DFF">
              <w:rPr>
                <w:rFonts w:ascii="Arial" w:hAnsi="Arial" w:cs="Arial"/>
                <w:color w:val="000000"/>
                <w:sz w:val="16"/>
                <w:szCs w:val="16"/>
                <w:shd w:val="clear" w:color="auto" w:fill="FFFFFF"/>
              </w:rPr>
              <w:t>TBi</w:t>
            </w:r>
            <w:proofErr w:type="spellEnd"/>
            <w:r w:rsidR="00473DFF" w:rsidRPr="00473DFF">
              <w:rPr>
                <w:rFonts w:ascii="Arial" w:hAnsi="Arial" w:cs="Arial"/>
                <w:color w:val="000000"/>
                <w:sz w:val="16"/>
                <w:szCs w:val="16"/>
                <w:shd w:val="clear" w:color="auto" w:fill="FFFFFF"/>
              </w:rPr>
              <w:t xml:space="preserve"> 511 450 A Mix / 100% DC</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15</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R$ 11,22</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R$ 168,30</w:t>
            </w:r>
          </w:p>
        </w:tc>
      </w:tr>
      <w:tr w:rsidR="002B7B2A" w:rsidRPr="002B7B2A" w:rsidTr="002B7B2A">
        <w:trPr>
          <w:trHeight w:val="1740"/>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17</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METRO</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Mangueira de borracha para aplicação em compressores de ar, ferramentas pneumáticas e cilindro de gases comprimido. </w:t>
            </w:r>
            <w:proofErr w:type="gramStart"/>
            <w:r w:rsidRPr="002B7B2A">
              <w:rPr>
                <w:rFonts w:ascii="Arial" w:hAnsi="Arial" w:cs="Arial"/>
                <w:color w:val="000000"/>
                <w:sz w:val="16"/>
                <w:szCs w:val="16"/>
              </w:rPr>
              <w:t>Diâmetro interno: 5/16"</w:t>
            </w:r>
            <w:proofErr w:type="gramEnd"/>
            <w:r w:rsidRPr="002B7B2A">
              <w:rPr>
                <w:rFonts w:ascii="Arial" w:hAnsi="Arial" w:cs="Arial"/>
                <w:color w:val="000000"/>
                <w:sz w:val="16"/>
                <w:szCs w:val="16"/>
              </w:rPr>
              <w:t>, diâmetro externo aproximado 14,5mm. Pressão de trabalho máxima (Lbs/pol Fornecida em metros²): 300. Pressão mínima de ruptura (Lbs/pol²):1200. Com reforço de trança de fios sintéticos Terminais Retos. Temperatura de operação: 40 à +90º C</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30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R$ 11,70</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R$ 351,00</w:t>
            </w:r>
          </w:p>
        </w:tc>
      </w:tr>
      <w:tr w:rsidR="002B7B2A" w:rsidRPr="002B7B2A" w:rsidTr="002B7B2A">
        <w:trPr>
          <w:trHeight w:val="672"/>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18</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 Barra de aço redonda com 6 m de comprimento, tolerância +/- 0,05 m e diâmetro de </w:t>
            </w:r>
            <w:proofErr w:type="gramStart"/>
            <w:r w:rsidRPr="002B7B2A">
              <w:rPr>
                <w:rFonts w:ascii="Arial" w:hAnsi="Arial" w:cs="Arial"/>
                <w:color w:val="000000"/>
                <w:sz w:val="16"/>
                <w:szCs w:val="16"/>
              </w:rPr>
              <w:t>2</w:t>
            </w:r>
            <w:proofErr w:type="gramEnd"/>
            <w:r w:rsidRPr="002B7B2A">
              <w:rPr>
                <w:rFonts w:ascii="Arial" w:hAnsi="Arial" w:cs="Arial"/>
                <w:color w:val="000000"/>
                <w:sz w:val="16"/>
                <w:szCs w:val="16"/>
              </w:rPr>
              <w:t xml:space="preserve"> polegadas de AISI 1045.</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5</w:t>
            </w:r>
            <w:proofErr w:type="gramEnd"/>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R$ 561,90</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R$ 2.809,50</w:t>
            </w:r>
          </w:p>
        </w:tc>
      </w:tr>
      <w:tr w:rsidR="002B7B2A" w:rsidRPr="002B7B2A" w:rsidTr="002B7B2A">
        <w:trPr>
          <w:trHeight w:val="657"/>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19</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proofErr w:type="gramStart"/>
            <w:r w:rsidRPr="002B7B2A">
              <w:rPr>
                <w:rFonts w:ascii="Arial" w:hAnsi="Arial" w:cs="Arial"/>
                <w:color w:val="000000"/>
                <w:sz w:val="16"/>
                <w:szCs w:val="16"/>
              </w:rPr>
              <w:t>Barra chata 1/4”</w:t>
            </w:r>
            <w:proofErr w:type="gramEnd"/>
            <w:r w:rsidRPr="002B7B2A">
              <w:rPr>
                <w:rFonts w:ascii="Arial" w:hAnsi="Arial" w:cs="Arial"/>
                <w:color w:val="000000"/>
                <w:sz w:val="16"/>
                <w:szCs w:val="16"/>
              </w:rPr>
              <w:t xml:space="preserve"> de espessura, largura 2” em aço SAE 1020. Barra de </w:t>
            </w:r>
            <w:proofErr w:type="gramStart"/>
            <w:r w:rsidRPr="002B7B2A">
              <w:rPr>
                <w:rFonts w:ascii="Arial" w:hAnsi="Arial" w:cs="Arial"/>
                <w:color w:val="000000"/>
                <w:sz w:val="16"/>
                <w:szCs w:val="16"/>
              </w:rPr>
              <w:t>1 metros</w:t>
            </w:r>
            <w:proofErr w:type="gramEnd"/>
            <w:r w:rsidRPr="002B7B2A">
              <w:rPr>
                <w:rFonts w:ascii="Arial" w:hAnsi="Arial" w:cs="Arial"/>
                <w:color w:val="000000"/>
                <w:sz w:val="16"/>
                <w:szCs w:val="16"/>
              </w:rPr>
              <w:t>.</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R$ 63,58</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R$ 635,80</w:t>
            </w:r>
          </w:p>
        </w:tc>
      </w:tr>
      <w:tr w:rsidR="002B7B2A" w:rsidRPr="002B7B2A" w:rsidTr="002B7B2A">
        <w:trPr>
          <w:trHeight w:val="687"/>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lastRenderedPageBreak/>
              <w:t>20</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unidade</w:t>
            </w:r>
            <w:proofErr w:type="gramEnd"/>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 xml:space="preserve"> Barra redonda laminada em aço SAE 1020 de diâmetro 1.1</w:t>
            </w:r>
            <w:proofErr w:type="gramStart"/>
            <w:r w:rsidRPr="002B7B2A">
              <w:rPr>
                <w:rFonts w:ascii="Arial" w:hAnsi="Arial" w:cs="Arial"/>
                <w:sz w:val="16"/>
                <w:szCs w:val="16"/>
              </w:rPr>
              <w:t>/4”</w:t>
            </w:r>
            <w:proofErr w:type="gramEnd"/>
            <w:r w:rsidRPr="002B7B2A">
              <w:rPr>
                <w:rFonts w:ascii="Arial" w:hAnsi="Arial" w:cs="Arial"/>
                <w:sz w:val="16"/>
                <w:szCs w:val="16"/>
              </w:rPr>
              <w:t>. Barra 1m.</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R$ 446,57</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R$ 4.465,70</w:t>
            </w:r>
          </w:p>
        </w:tc>
      </w:tr>
      <w:tr w:rsidR="002B7B2A" w:rsidRPr="002B7B2A" w:rsidTr="002B7B2A">
        <w:trPr>
          <w:trHeight w:val="627"/>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21</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unidade</w:t>
            </w:r>
            <w:proofErr w:type="gramEnd"/>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 Broca de Aço Rápido Haste Paralela Ø 5,5 mm Uso Geral DIN 338 N.</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R$ 4,14</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R$ 82,80</w:t>
            </w:r>
          </w:p>
        </w:tc>
      </w:tr>
      <w:tr w:rsidR="002B7B2A" w:rsidRPr="002B7B2A" w:rsidTr="002B7B2A">
        <w:trPr>
          <w:trHeight w:val="582"/>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22</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unidade</w:t>
            </w:r>
            <w:proofErr w:type="gramEnd"/>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 Broca de Aço Rápido Haste Paralela Ø </w:t>
            </w:r>
            <w:proofErr w:type="gramStart"/>
            <w:r w:rsidRPr="002B7B2A">
              <w:rPr>
                <w:rFonts w:ascii="Arial" w:hAnsi="Arial" w:cs="Arial"/>
                <w:color w:val="000000"/>
                <w:sz w:val="16"/>
                <w:szCs w:val="16"/>
              </w:rPr>
              <w:t>7</w:t>
            </w:r>
            <w:proofErr w:type="gramEnd"/>
            <w:r w:rsidRPr="002B7B2A">
              <w:rPr>
                <w:rFonts w:ascii="Arial" w:hAnsi="Arial" w:cs="Arial"/>
                <w:color w:val="000000"/>
                <w:sz w:val="16"/>
                <w:szCs w:val="16"/>
              </w:rPr>
              <w:t xml:space="preserve"> mm Uso Geral DIN 338 N.</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R$ 5,22</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R$ 104,40</w:t>
            </w:r>
          </w:p>
        </w:tc>
      </w:tr>
      <w:tr w:rsidR="002B7B2A" w:rsidRPr="002B7B2A" w:rsidTr="002B7B2A">
        <w:trPr>
          <w:trHeight w:val="597"/>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23</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unidade</w:t>
            </w:r>
            <w:proofErr w:type="gramEnd"/>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Broca de Aço Rápido Haste Paralela Ø </w:t>
            </w:r>
            <w:proofErr w:type="gramStart"/>
            <w:r w:rsidRPr="002B7B2A">
              <w:rPr>
                <w:rFonts w:ascii="Arial" w:hAnsi="Arial" w:cs="Arial"/>
                <w:color w:val="000000"/>
                <w:sz w:val="16"/>
                <w:szCs w:val="16"/>
              </w:rPr>
              <w:t>8</w:t>
            </w:r>
            <w:proofErr w:type="gramEnd"/>
            <w:r w:rsidRPr="002B7B2A">
              <w:rPr>
                <w:rFonts w:ascii="Arial" w:hAnsi="Arial" w:cs="Arial"/>
                <w:color w:val="000000"/>
                <w:sz w:val="16"/>
                <w:szCs w:val="16"/>
              </w:rPr>
              <w:t xml:space="preserve"> mm Uso Geral DIN 338N.</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R$ 5,78</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R$ 115,60</w:t>
            </w:r>
          </w:p>
        </w:tc>
      </w:tr>
      <w:tr w:rsidR="002B7B2A" w:rsidRPr="002B7B2A" w:rsidTr="002B7B2A">
        <w:trPr>
          <w:trHeight w:val="627"/>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24</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unidade</w:t>
            </w:r>
            <w:proofErr w:type="gramEnd"/>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Bico de contato para arame de 1,0 mm para pistola mig/mag.</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R$ 6,20</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R$ 124,00</w:t>
            </w:r>
          </w:p>
        </w:tc>
      </w:tr>
      <w:tr w:rsidR="002B7B2A" w:rsidRPr="002B7B2A" w:rsidTr="002B7B2A">
        <w:trPr>
          <w:trHeight w:val="777"/>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25</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unidade</w:t>
            </w:r>
            <w:proofErr w:type="gramEnd"/>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Broca de Aço Rápido Haste Paralela Ø 10 mm Uso Geral DIN 338 N</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R$ 10,59</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R$ 211,80</w:t>
            </w:r>
          </w:p>
        </w:tc>
      </w:tr>
      <w:tr w:rsidR="002B7B2A" w:rsidRPr="002B7B2A" w:rsidTr="002B7B2A">
        <w:trPr>
          <w:trHeight w:val="747"/>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26</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unidade</w:t>
            </w:r>
            <w:proofErr w:type="gramEnd"/>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Broca de Aço Rápido Haste Paralela Ø 12 mm Uso Geral DIN 338 N</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R$ 14,71</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R$ 147,10</w:t>
            </w:r>
          </w:p>
        </w:tc>
      </w:tr>
      <w:tr w:rsidR="002B7B2A" w:rsidRPr="002B7B2A" w:rsidTr="002B7B2A">
        <w:trPr>
          <w:trHeight w:val="747"/>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27</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unidade</w:t>
            </w:r>
            <w:proofErr w:type="gramEnd"/>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Broca de Aço Rápido Haste Paralela Ø 14 mm Uso Geral DIN 338 N </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R$ 24,42</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R$ 244,20</w:t>
            </w:r>
          </w:p>
        </w:tc>
      </w:tr>
      <w:tr w:rsidR="002B7B2A" w:rsidRPr="002B7B2A" w:rsidTr="002B7B2A">
        <w:trPr>
          <w:trHeight w:val="702"/>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28</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unidade</w:t>
            </w:r>
            <w:proofErr w:type="gramEnd"/>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 Broca de Aço Rápido Haste Paralela Ø 15 mm Uso Geral DIN 338 N</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R$ 36,69</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R$ 366,90</w:t>
            </w:r>
          </w:p>
        </w:tc>
      </w:tr>
      <w:tr w:rsidR="002B7B2A" w:rsidRPr="002B7B2A" w:rsidTr="002B7B2A">
        <w:trPr>
          <w:trHeight w:val="747"/>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29</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 Broca de Aço Rápido Ø 17 mm Uso Geral DIN 338 N</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5</w:t>
            </w:r>
            <w:proofErr w:type="gramEnd"/>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R$ 65,63</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R$ 328,15</w:t>
            </w:r>
          </w:p>
        </w:tc>
      </w:tr>
      <w:tr w:rsidR="002B7B2A" w:rsidRPr="002B7B2A" w:rsidTr="002B7B2A">
        <w:trPr>
          <w:trHeight w:val="762"/>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30</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Broca de Aço Rápido Ø 19 mm Uso Geral DIN 338 N</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5</w:t>
            </w:r>
            <w:proofErr w:type="gramEnd"/>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R$ 95,61</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R$ 478,05</w:t>
            </w:r>
          </w:p>
        </w:tc>
      </w:tr>
      <w:tr w:rsidR="002B7B2A" w:rsidRPr="002B7B2A" w:rsidTr="002B7B2A">
        <w:trPr>
          <w:trHeight w:val="627"/>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31</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Broca de Aço Rápido Ø 20 mm Uso Geral DIN 338 N</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5</w:t>
            </w:r>
            <w:proofErr w:type="gramEnd"/>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R$ 90,93</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R$ 454,65</w:t>
            </w:r>
          </w:p>
        </w:tc>
      </w:tr>
      <w:tr w:rsidR="002B7B2A" w:rsidRPr="002B7B2A" w:rsidTr="002B7B2A">
        <w:trPr>
          <w:trHeight w:val="642"/>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32</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Broca de Aço Rápido Haste Paralela Ø </w:t>
            </w:r>
            <w:proofErr w:type="gramStart"/>
            <w:r w:rsidRPr="002B7B2A">
              <w:rPr>
                <w:rFonts w:ascii="Arial" w:hAnsi="Arial" w:cs="Arial"/>
                <w:color w:val="000000"/>
                <w:sz w:val="16"/>
                <w:szCs w:val="16"/>
              </w:rPr>
              <w:t>2</w:t>
            </w:r>
            <w:proofErr w:type="gramEnd"/>
            <w:r w:rsidRPr="002B7B2A">
              <w:rPr>
                <w:rFonts w:ascii="Arial" w:hAnsi="Arial" w:cs="Arial"/>
                <w:color w:val="000000"/>
                <w:sz w:val="16"/>
                <w:szCs w:val="16"/>
              </w:rPr>
              <w:t xml:space="preserve"> mm Uso Geral DIN 338 N</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R$ 3,14</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R$ 62,80</w:t>
            </w:r>
          </w:p>
        </w:tc>
      </w:tr>
      <w:tr w:rsidR="002B7B2A" w:rsidRPr="002B7B2A" w:rsidTr="002B7B2A">
        <w:trPr>
          <w:trHeight w:val="522"/>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33</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Broca de Aço Rápido Haste Paralela Ø 2,5 mm Uso Geral DIN 338 N</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R$ 3,08</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R$ 61,60</w:t>
            </w:r>
          </w:p>
        </w:tc>
      </w:tr>
      <w:tr w:rsidR="002B7B2A" w:rsidRPr="002B7B2A" w:rsidTr="002B7B2A">
        <w:trPr>
          <w:trHeight w:val="492"/>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34</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Broca de Aço Rápido Haste Paralela Ø </w:t>
            </w:r>
            <w:proofErr w:type="gramStart"/>
            <w:r w:rsidRPr="002B7B2A">
              <w:rPr>
                <w:rFonts w:ascii="Arial" w:hAnsi="Arial" w:cs="Arial"/>
                <w:color w:val="000000"/>
                <w:sz w:val="16"/>
                <w:szCs w:val="16"/>
              </w:rPr>
              <w:t>3</w:t>
            </w:r>
            <w:proofErr w:type="gramEnd"/>
            <w:r w:rsidRPr="002B7B2A">
              <w:rPr>
                <w:rFonts w:ascii="Arial" w:hAnsi="Arial" w:cs="Arial"/>
                <w:color w:val="000000"/>
                <w:sz w:val="16"/>
                <w:szCs w:val="16"/>
              </w:rPr>
              <w:t xml:space="preserve"> mm Uso Geral DIN 338 N </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R$ 3,08</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R$ 61,60</w:t>
            </w:r>
          </w:p>
        </w:tc>
      </w:tr>
      <w:tr w:rsidR="002B7B2A" w:rsidRPr="002B7B2A" w:rsidTr="002B7B2A">
        <w:trPr>
          <w:trHeight w:val="597"/>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35</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Broca de Aço Rápido Haste Paralela Ø 3,5 mm Uso Geral DIN 338 N</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R$ 2,93</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R$ 58,60</w:t>
            </w:r>
          </w:p>
        </w:tc>
      </w:tr>
      <w:tr w:rsidR="002B7B2A" w:rsidRPr="002B7B2A" w:rsidTr="002B7B2A">
        <w:trPr>
          <w:trHeight w:val="702"/>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36</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Broca de Aço Rápido Haste Paralela Ø </w:t>
            </w:r>
            <w:proofErr w:type="gramStart"/>
            <w:r w:rsidRPr="002B7B2A">
              <w:rPr>
                <w:rFonts w:ascii="Arial" w:hAnsi="Arial" w:cs="Arial"/>
                <w:color w:val="000000"/>
                <w:sz w:val="16"/>
                <w:szCs w:val="16"/>
              </w:rPr>
              <w:t>4</w:t>
            </w:r>
            <w:proofErr w:type="gramEnd"/>
            <w:r w:rsidRPr="002B7B2A">
              <w:rPr>
                <w:rFonts w:ascii="Arial" w:hAnsi="Arial" w:cs="Arial"/>
                <w:color w:val="000000"/>
                <w:sz w:val="16"/>
                <w:szCs w:val="16"/>
              </w:rPr>
              <w:t xml:space="preserve"> mm Uso Geral DIN 338 N</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R$ 2,93</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R$ 58,60</w:t>
            </w:r>
          </w:p>
        </w:tc>
      </w:tr>
      <w:tr w:rsidR="002B7B2A" w:rsidRPr="002B7B2A" w:rsidTr="002B7B2A">
        <w:trPr>
          <w:trHeight w:val="762"/>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37</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Broca de Aço Rápido Haste Paralela Ø 4,5 mm Uso Geral DIN 338 N</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R$ 3,08</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R$ 61,60</w:t>
            </w:r>
          </w:p>
        </w:tc>
      </w:tr>
      <w:tr w:rsidR="002B7B2A" w:rsidRPr="002B7B2A" w:rsidTr="002B7B2A">
        <w:trPr>
          <w:trHeight w:val="642"/>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38</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 Broca de Aço Rápido Haste Paralela Ø </w:t>
            </w:r>
            <w:proofErr w:type="gramStart"/>
            <w:r w:rsidRPr="002B7B2A">
              <w:rPr>
                <w:rFonts w:ascii="Arial" w:hAnsi="Arial" w:cs="Arial"/>
                <w:color w:val="000000"/>
                <w:sz w:val="16"/>
                <w:szCs w:val="16"/>
              </w:rPr>
              <w:t>5</w:t>
            </w:r>
            <w:proofErr w:type="gramEnd"/>
            <w:r w:rsidRPr="002B7B2A">
              <w:rPr>
                <w:rFonts w:ascii="Arial" w:hAnsi="Arial" w:cs="Arial"/>
                <w:color w:val="000000"/>
                <w:sz w:val="16"/>
                <w:szCs w:val="16"/>
              </w:rPr>
              <w:t xml:space="preserve"> mm Uso Geral DIN 338 N </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R$ 3,08</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R$ 61,60</w:t>
            </w:r>
          </w:p>
        </w:tc>
      </w:tr>
      <w:tr w:rsidR="002B7B2A" w:rsidRPr="002B7B2A" w:rsidTr="002B7B2A">
        <w:trPr>
          <w:trHeight w:val="852"/>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lastRenderedPageBreak/>
              <w:t>39</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Broca de Aço Rápido Haste Paralela Ø </w:t>
            </w:r>
            <w:proofErr w:type="gramStart"/>
            <w:r w:rsidRPr="002B7B2A">
              <w:rPr>
                <w:rFonts w:ascii="Arial" w:hAnsi="Arial" w:cs="Arial"/>
                <w:color w:val="000000"/>
                <w:sz w:val="16"/>
                <w:szCs w:val="16"/>
              </w:rPr>
              <w:t>6</w:t>
            </w:r>
            <w:proofErr w:type="gramEnd"/>
            <w:r w:rsidRPr="002B7B2A">
              <w:rPr>
                <w:rFonts w:ascii="Arial" w:hAnsi="Arial" w:cs="Arial"/>
                <w:color w:val="000000"/>
                <w:sz w:val="16"/>
                <w:szCs w:val="16"/>
              </w:rPr>
              <w:t xml:space="preserve"> mm Uso Geral DIN 338 N</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R$ 3,08</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R$ 61,60</w:t>
            </w:r>
          </w:p>
        </w:tc>
      </w:tr>
      <w:tr w:rsidR="002B7B2A" w:rsidRPr="002B7B2A" w:rsidTr="002B7B2A">
        <w:trPr>
          <w:trHeight w:val="837"/>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40</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PEÇA</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 Bits de Aço Rápido HSS com 12% de cobalto, quadrado 1/2 “x </w:t>
            </w:r>
            <w:proofErr w:type="gramStart"/>
            <w:r w:rsidRPr="002B7B2A">
              <w:rPr>
                <w:rFonts w:ascii="Arial" w:hAnsi="Arial" w:cs="Arial"/>
                <w:color w:val="000000"/>
                <w:sz w:val="16"/>
                <w:szCs w:val="16"/>
              </w:rPr>
              <w:t>4</w:t>
            </w:r>
            <w:proofErr w:type="gramEnd"/>
            <w:r w:rsidRPr="002B7B2A">
              <w:rPr>
                <w:rFonts w:ascii="Arial" w:hAnsi="Arial" w:cs="Arial"/>
                <w:color w:val="000000"/>
                <w:sz w:val="16"/>
                <w:szCs w:val="16"/>
              </w:rPr>
              <w:t xml:space="preserve">” </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R$ 38,15</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R$ 381,50</w:t>
            </w:r>
          </w:p>
        </w:tc>
      </w:tr>
      <w:tr w:rsidR="002B7B2A" w:rsidRPr="002B7B2A" w:rsidTr="002B7B2A">
        <w:trPr>
          <w:trHeight w:val="597"/>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41</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PEÇA</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Bits de Aço Rápido HSS com 12% de cobalto, quadrado 3/8 “x </w:t>
            </w:r>
            <w:proofErr w:type="gramStart"/>
            <w:r w:rsidRPr="002B7B2A">
              <w:rPr>
                <w:rFonts w:ascii="Arial" w:hAnsi="Arial" w:cs="Arial"/>
                <w:color w:val="000000"/>
                <w:sz w:val="16"/>
                <w:szCs w:val="16"/>
              </w:rPr>
              <w:t>4</w:t>
            </w:r>
            <w:proofErr w:type="gramEnd"/>
            <w:r w:rsidRPr="002B7B2A">
              <w:rPr>
                <w:rFonts w:ascii="Arial" w:hAnsi="Arial" w:cs="Arial"/>
                <w:color w:val="000000"/>
                <w:sz w:val="16"/>
                <w:szCs w:val="16"/>
              </w:rPr>
              <w:t>”</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R$ 23,41</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R$ 234,10</w:t>
            </w:r>
          </w:p>
        </w:tc>
      </w:tr>
      <w:tr w:rsidR="002B7B2A" w:rsidRPr="002B7B2A" w:rsidTr="002B7B2A">
        <w:trPr>
          <w:trHeight w:val="657"/>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42</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PEÇA</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 Bits de Aço Rápido HSS com 12% de cobalto, quadrado 1/4” x </w:t>
            </w:r>
            <w:proofErr w:type="gramStart"/>
            <w:r w:rsidRPr="002B7B2A">
              <w:rPr>
                <w:rFonts w:ascii="Arial" w:hAnsi="Arial" w:cs="Arial"/>
                <w:color w:val="000000"/>
                <w:sz w:val="16"/>
                <w:szCs w:val="16"/>
              </w:rPr>
              <w:t>4</w:t>
            </w:r>
            <w:proofErr w:type="gramEnd"/>
            <w:r w:rsidRPr="002B7B2A">
              <w:rPr>
                <w:rFonts w:ascii="Arial" w:hAnsi="Arial" w:cs="Arial"/>
                <w:color w:val="000000"/>
                <w:sz w:val="16"/>
                <w:szCs w:val="16"/>
              </w:rPr>
              <w:t xml:space="preserve">” </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R$ 23,43</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R$ 234,30</w:t>
            </w:r>
          </w:p>
        </w:tc>
      </w:tr>
      <w:tr w:rsidR="002B7B2A" w:rsidRPr="002B7B2A" w:rsidTr="002B7B2A">
        <w:trPr>
          <w:trHeight w:val="492"/>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43</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PEÇA</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Bits de Aço Rápido HSS com 12% de cobalto, redondo </w:t>
            </w:r>
            <w:proofErr w:type="gramStart"/>
            <w:r w:rsidRPr="002B7B2A">
              <w:rPr>
                <w:rFonts w:ascii="Arial" w:hAnsi="Arial" w:cs="Arial"/>
                <w:color w:val="000000"/>
                <w:sz w:val="16"/>
                <w:szCs w:val="16"/>
              </w:rPr>
              <w:t>4</w:t>
            </w:r>
            <w:proofErr w:type="gramEnd"/>
            <w:r w:rsidRPr="002B7B2A">
              <w:rPr>
                <w:rFonts w:ascii="Arial" w:hAnsi="Arial" w:cs="Arial"/>
                <w:color w:val="000000"/>
                <w:sz w:val="16"/>
                <w:szCs w:val="16"/>
              </w:rPr>
              <w:t xml:space="preserve"> mm x 100 mm</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15</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R$ 10,52</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R$ 157,80</w:t>
            </w:r>
          </w:p>
        </w:tc>
      </w:tr>
      <w:tr w:rsidR="002B7B2A" w:rsidRPr="002B7B2A" w:rsidTr="002B7B2A">
        <w:trPr>
          <w:trHeight w:val="732"/>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44</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PEÇA</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 Bits de Aço Rápido HSS com 12% de cobalto, redondo </w:t>
            </w:r>
            <w:proofErr w:type="gramStart"/>
            <w:r w:rsidRPr="002B7B2A">
              <w:rPr>
                <w:rFonts w:ascii="Arial" w:hAnsi="Arial" w:cs="Arial"/>
                <w:color w:val="000000"/>
                <w:sz w:val="16"/>
                <w:szCs w:val="16"/>
              </w:rPr>
              <w:t>6</w:t>
            </w:r>
            <w:proofErr w:type="gramEnd"/>
            <w:r w:rsidRPr="002B7B2A">
              <w:rPr>
                <w:rFonts w:ascii="Arial" w:hAnsi="Arial" w:cs="Arial"/>
                <w:color w:val="000000"/>
                <w:sz w:val="16"/>
                <w:szCs w:val="16"/>
              </w:rPr>
              <w:t xml:space="preserve"> mm x 100 mm</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R$ 13,16</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R$ 131,60</w:t>
            </w:r>
          </w:p>
        </w:tc>
      </w:tr>
      <w:tr w:rsidR="002B7B2A" w:rsidRPr="002B7B2A" w:rsidTr="002B7B2A">
        <w:trPr>
          <w:trHeight w:val="702"/>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45</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PEÇA</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 Bits de Aço Rápido HSS com 12% de cobalto, redondo 10 mm x 100 </w:t>
            </w:r>
            <w:proofErr w:type="gramStart"/>
            <w:r w:rsidRPr="002B7B2A">
              <w:rPr>
                <w:rFonts w:ascii="Arial" w:hAnsi="Arial" w:cs="Arial"/>
                <w:color w:val="000000"/>
                <w:sz w:val="16"/>
                <w:szCs w:val="16"/>
              </w:rPr>
              <w:t>mm</w:t>
            </w:r>
            <w:proofErr w:type="gramEnd"/>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R$ 26,83</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R$ 268,30</w:t>
            </w:r>
          </w:p>
        </w:tc>
      </w:tr>
      <w:tr w:rsidR="002B7B2A" w:rsidRPr="002B7B2A" w:rsidTr="002B7B2A">
        <w:trPr>
          <w:trHeight w:val="792"/>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46</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PEÇA</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Bedame de aço rápido com cobalto nas dimensões 3/4</w:t>
            </w:r>
            <w:proofErr w:type="gramStart"/>
            <w:r w:rsidRPr="002B7B2A">
              <w:rPr>
                <w:rFonts w:ascii="Arial" w:hAnsi="Arial" w:cs="Arial"/>
                <w:color w:val="000000"/>
                <w:sz w:val="16"/>
                <w:szCs w:val="16"/>
              </w:rPr>
              <w:t>´,</w:t>
            </w:r>
            <w:proofErr w:type="gramEnd"/>
            <w:r w:rsidRPr="002B7B2A">
              <w:rPr>
                <w:rFonts w:ascii="Arial" w:hAnsi="Arial" w:cs="Arial"/>
                <w:color w:val="000000"/>
                <w:sz w:val="16"/>
                <w:szCs w:val="16"/>
              </w:rPr>
              <w:t>1/8´ e 6´ (largura, espessura e comprimento) ar 10% co.</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5</w:t>
            </w:r>
            <w:proofErr w:type="gramEnd"/>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R$ 66,93</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R$ 334,65</w:t>
            </w:r>
          </w:p>
        </w:tc>
      </w:tr>
      <w:tr w:rsidR="002B7B2A" w:rsidRPr="002B7B2A" w:rsidTr="002B7B2A">
        <w:trPr>
          <w:trHeight w:val="747"/>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47</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PEÇA</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Bedame de aço rápido com cobalto nas dimensões 3/4</w:t>
            </w:r>
            <w:proofErr w:type="gramStart"/>
            <w:r w:rsidRPr="002B7B2A">
              <w:rPr>
                <w:rFonts w:ascii="Arial" w:hAnsi="Arial" w:cs="Arial"/>
                <w:color w:val="000000"/>
                <w:sz w:val="16"/>
                <w:szCs w:val="16"/>
              </w:rPr>
              <w:t>´,</w:t>
            </w:r>
            <w:proofErr w:type="gramEnd"/>
            <w:r w:rsidRPr="002B7B2A">
              <w:rPr>
                <w:rFonts w:ascii="Arial" w:hAnsi="Arial" w:cs="Arial"/>
                <w:color w:val="000000"/>
                <w:sz w:val="16"/>
                <w:szCs w:val="16"/>
              </w:rPr>
              <w:t>3/16´ e 6´ (largura, espessura e comprimento) ar 10% co.</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3</w:t>
            </w:r>
            <w:proofErr w:type="gramEnd"/>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R$ 121,00</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R$ 363,00</w:t>
            </w:r>
          </w:p>
        </w:tc>
      </w:tr>
      <w:tr w:rsidR="002B7B2A" w:rsidRPr="002B7B2A" w:rsidTr="002B7B2A">
        <w:trPr>
          <w:trHeight w:val="537"/>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48</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PEÇA</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Lâmina para serra manual bi-metal </w:t>
            </w:r>
            <w:proofErr w:type="gramStart"/>
            <w:r w:rsidRPr="002B7B2A">
              <w:rPr>
                <w:rFonts w:ascii="Arial" w:hAnsi="Arial" w:cs="Arial"/>
                <w:color w:val="000000"/>
                <w:sz w:val="16"/>
                <w:szCs w:val="16"/>
              </w:rPr>
              <w:t>300mm</w:t>
            </w:r>
            <w:proofErr w:type="gramEnd"/>
            <w:r w:rsidRPr="002B7B2A">
              <w:rPr>
                <w:rFonts w:ascii="Arial" w:hAnsi="Arial" w:cs="Arial"/>
                <w:color w:val="000000"/>
                <w:sz w:val="16"/>
                <w:szCs w:val="16"/>
              </w:rPr>
              <w:t>(12´) 32T</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R$ 7,40</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R$ 148,00</w:t>
            </w:r>
          </w:p>
        </w:tc>
      </w:tr>
      <w:tr w:rsidR="002B7B2A" w:rsidRPr="002B7B2A" w:rsidTr="002B7B2A">
        <w:trPr>
          <w:trHeight w:val="293"/>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49</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Plug para tomada 2P+T, tipo macho, </w:t>
            </w:r>
            <w:proofErr w:type="gramStart"/>
            <w:r w:rsidRPr="002B7B2A">
              <w:rPr>
                <w:rFonts w:ascii="Arial" w:hAnsi="Arial" w:cs="Arial"/>
                <w:color w:val="000000"/>
                <w:sz w:val="16"/>
                <w:szCs w:val="16"/>
              </w:rPr>
              <w:t>250V</w:t>
            </w:r>
            <w:proofErr w:type="gramEnd"/>
            <w:r w:rsidRPr="002B7B2A">
              <w:rPr>
                <w:rFonts w:ascii="Arial" w:hAnsi="Arial" w:cs="Arial"/>
                <w:color w:val="000000"/>
                <w:sz w:val="16"/>
                <w:szCs w:val="16"/>
              </w:rPr>
              <w:t>, 10 A.</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70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R$ 9,06</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R$ 634,20</w:t>
            </w:r>
          </w:p>
        </w:tc>
      </w:tr>
      <w:tr w:rsidR="002B7B2A" w:rsidRPr="002B7B2A" w:rsidTr="002B7B2A">
        <w:trPr>
          <w:trHeight w:val="293"/>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50</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Plug para tomada 2P+T, tipo macho, </w:t>
            </w:r>
            <w:proofErr w:type="gramStart"/>
            <w:r w:rsidRPr="002B7B2A">
              <w:rPr>
                <w:rFonts w:ascii="Arial" w:hAnsi="Arial" w:cs="Arial"/>
                <w:color w:val="000000"/>
                <w:sz w:val="16"/>
                <w:szCs w:val="16"/>
              </w:rPr>
              <w:t>250V</w:t>
            </w:r>
            <w:proofErr w:type="gramEnd"/>
            <w:r w:rsidRPr="002B7B2A">
              <w:rPr>
                <w:rFonts w:ascii="Arial" w:hAnsi="Arial" w:cs="Arial"/>
                <w:color w:val="000000"/>
                <w:sz w:val="16"/>
                <w:szCs w:val="16"/>
              </w:rPr>
              <w:t>, 20 A</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50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R$ 11,27</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R$ 563,50</w:t>
            </w:r>
          </w:p>
        </w:tc>
      </w:tr>
      <w:tr w:rsidR="002B7B2A" w:rsidRPr="002B7B2A" w:rsidTr="002B7B2A">
        <w:trPr>
          <w:trHeight w:val="870"/>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51</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auto" w:fill="auto"/>
            <w:vAlign w:val="bottom"/>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 </w:t>
            </w:r>
            <w:proofErr w:type="gramStart"/>
            <w:r w:rsidRPr="002B7B2A">
              <w:rPr>
                <w:rFonts w:ascii="Arial" w:hAnsi="Arial" w:cs="Arial"/>
                <w:color w:val="000000"/>
                <w:sz w:val="16"/>
                <w:szCs w:val="16"/>
              </w:rPr>
              <w:t>Chave de fenda em cromo vanádio, cabo polipropileno, medida 1/4"</w:t>
            </w:r>
            <w:proofErr w:type="gramEnd"/>
            <w:r w:rsidRPr="002B7B2A">
              <w:rPr>
                <w:rFonts w:ascii="Arial" w:hAnsi="Arial" w:cs="Arial"/>
                <w:color w:val="000000"/>
                <w:sz w:val="16"/>
                <w:szCs w:val="16"/>
              </w:rPr>
              <w:t xml:space="preserve"> x 6 </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R$ 7,56</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R$ 151,20</w:t>
            </w:r>
          </w:p>
        </w:tc>
      </w:tr>
      <w:tr w:rsidR="002B7B2A" w:rsidRPr="002B7B2A" w:rsidTr="002B7B2A">
        <w:trPr>
          <w:trHeight w:val="537"/>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52</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auto" w:fill="auto"/>
            <w:vAlign w:val="bottom"/>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Chave Phillips, cabo em polipropileno, haste em aço cromo vanádio, ponta magnetizada 5/16 x </w:t>
            </w:r>
            <w:proofErr w:type="gramStart"/>
            <w:r w:rsidRPr="002B7B2A">
              <w:rPr>
                <w:rFonts w:ascii="Arial" w:hAnsi="Arial" w:cs="Arial"/>
                <w:color w:val="000000"/>
                <w:sz w:val="16"/>
                <w:szCs w:val="16"/>
              </w:rPr>
              <w:t>6</w:t>
            </w:r>
            <w:proofErr w:type="gramEnd"/>
            <w:r w:rsidRPr="002B7B2A">
              <w:rPr>
                <w:rFonts w:ascii="Arial" w:hAnsi="Arial" w:cs="Arial"/>
                <w:color w:val="000000"/>
                <w:sz w:val="16"/>
                <w:szCs w:val="16"/>
              </w:rPr>
              <w:t xml:space="preserve">" </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R$ 17,22</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R$ 344,40</w:t>
            </w:r>
          </w:p>
        </w:tc>
      </w:tr>
      <w:tr w:rsidR="002B7B2A" w:rsidRPr="002B7B2A" w:rsidTr="002B7B2A">
        <w:trPr>
          <w:trHeight w:val="660"/>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53</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auto" w:fill="auto"/>
            <w:vAlign w:val="bottom"/>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Chave tipo Phillips, cabo em polipropileno, haste em aço cromo vanádio, ponta magnetizada. 1/8 x </w:t>
            </w:r>
            <w:proofErr w:type="gramStart"/>
            <w:r w:rsidRPr="002B7B2A">
              <w:rPr>
                <w:rFonts w:ascii="Arial" w:hAnsi="Arial" w:cs="Arial"/>
                <w:color w:val="000000"/>
                <w:sz w:val="16"/>
                <w:szCs w:val="16"/>
              </w:rPr>
              <w:t>3</w:t>
            </w:r>
            <w:proofErr w:type="gramEnd"/>
            <w:r w:rsidRPr="002B7B2A">
              <w:rPr>
                <w:rFonts w:ascii="Arial" w:hAnsi="Arial" w:cs="Arial"/>
                <w:color w:val="000000"/>
                <w:sz w:val="16"/>
                <w:szCs w:val="16"/>
              </w:rPr>
              <w:t>"</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R$ 11,05</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R$ 221,00</w:t>
            </w:r>
          </w:p>
        </w:tc>
      </w:tr>
      <w:tr w:rsidR="002B7B2A" w:rsidRPr="002B7B2A" w:rsidTr="002B7B2A">
        <w:trPr>
          <w:trHeight w:val="1800"/>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54</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auto" w:fill="auto"/>
            <w:vAlign w:val="bottom"/>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 Arco de serra cabo fechado de </w:t>
            </w:r>
            <w:proofErr w:type="gramStart"/>
            <w:r w:rsidRPr="002B7B2A">
              <w:rPr>
                <w:rFonts w:ascii="Arial" w:hAnsi="Arial" w:cs="Arial"/>
                <w:color w:val="000000"/>
                <w:sz w:val="16"/>
                <w:szCs w:val="16"/>
              </w:rPr>
              <w:t>12´ linha</w:t>
            </w:r>
            <w:proofErr w:type="gramEnd"/>
            <w:r w:rsidRPr="002B7B2A">
              <w:rPr>
                <w:rFonts w:ascii="Arial" w:hAnsi="Arial" w:cs="Arial"/>
                <w:color w:val="000000"/>
                <w:sz w:val="16"/>
                <w:szCs w:val="16"/>
              </w:rPr>
              <w:t xml:space="preserve"> profissional. </w:t>
            </w:r>
            <w:proofErr w:type="gramStart"/>
            <w:r w:rsidRPr="002B7B2A">
              <w:rPr>
                <w:rFonts w:ascii="Arial" w:hAnsi="Arial" w:cs="Arial"/>
                <w:color w:val="000000"/>
                <w:sz w:val="16"/>
                <w:szCs w:val="16"/>
              </w:rPr>
              <w:t>corpo</w:t>
            </w:r>
            <w:proofErr w:type="gramEnd"/>
            <w:r w:rsidRPr="002B7B2A">
              <w:rPr>
                <w:rFonts w:ascii="Arial" w:hAnsi="Arial" w:cs="Arial"/>
                <w:color w:val="000000"/>
                <w:sz w:val="16"/>
                <w:szCs w:val="16"/>
              </w:rPr>
              <w:t xml:space="preserve"> em aço carbono, ou aconiquelado. </w:t>
            </w:r>
            <w:proofErr w:type="gramStart"/>
            <w:r w:rsidRPr="002B7B2A">
              <w:rPr>
                <w:rFonts w:ascii="Arial" w:hAnsi="Arial" w:cs="Arial"/>
                <w:color w:val="000000"/>
                <w:sz w:val="16"/>
                <w:szCs w:val="16"/>
              </w:rPr>
              <w:t>projetado</w:t>
            </w:r>
            <w:proofErr w:type="gramEnd"/>
            <w:r w:rsidRPr="002B7B2A">
              <w:rPr>
                <w:rFonts w:ascii="Arial" w:hAnsi="Arial" w:cs="Arial"/>
                <w:color w:val="000000"/>
                <w:sz w:val="16"/>
                <w:szCs w:val="16"/>
              </w:rPr>
              <w:t xml:space="preserve"> p/serras de 12" (300mm ) tensionada por uma porca borboleta localizada na parte frontal do arco,p/facilitar o tensionamento da lamina. cabo em polipropileno,ergonômico e resistente. marcação visível e de forma indelével c/nome ou marca do fabricante. </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R$ 41,82</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R$ 836,40</w:t>
            </w:r>
          </w:p>
        </w:tc>
      </w:tr>
      <w:tr w:rsidR="002B7B2A" w:rsidRPr="002B7B2A" w:rsidTr="002B7B2A">
        <w:trPr>
          <w:trHeight w:val="537"/>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55</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auto" w:fill="auto"/>
            <w:vAlign w:val="bottom"/>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Martelo, material ferro, material cabo madeira, tipo unha, tamanho 25 </w:t>
            </w:r>
            <w:proofErr w:type="gramStart"/>
            <w:r w:rsidRPr="002B7B2A">
              <w:rPr>
                <w:rFonts w:ascii="Arial" w:hAnsi="Arial" w:cs="Arial"/>
                <w:color w:val="000000"/>
                <w:sz w:val="16"/>
                <w:szCs w:val="16"/>
              </w:rPr>
              <w:t>mm</w:t>
            </w:r>
            <w:proofErr w:type="gramEnd"/>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R$ 33,45</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R$ 669,00</w:t>
            </w:r>
          </w:p>
        </w:tc>
      </w:tr>
      <w:tr w:rsidR="002B7B2A" w:rsidRPr="002B7B2A" w:rsidTr="002B7B2A">
        <w:trPr>
          <w:trHeight w:val="1680"/>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lastRenderedPageBreak/>
              <w:t>56</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Caixa de ferramenta metálica com bandeja especificação: caixa de ferramenta confeccionada em chapa de aço SAE 1006, com tratamento anti-ferrugem, pintura de alta resistência a pó na cor cinza, com </w:t>
            </w:r>
            <w:proofErr w:type="gramStart"/>
            <w:r w:rsidRPr="002B7B2A">
              <w:rPr>
                <w:rFonts w:ascii="Arial" w:hAnsi="Arial" w:cs="Arial"/>
                <w:color w:val="000000"/>
                <w:sz w:val="16"/>
                <w:szCs w:val="16"/>
              </w:rPr>
              <w:t>5</w:t>
            </w:r>
            <w:proofErr w:type="gramEnd"/>
            <w:r w:rsidRPr="002B7B2A">
              <w:rPr>
                <w:rFonts w:ascii="Arial" w:hAnsi="Arial" w:cs="Arial"/>
                <w:color w:val="000000"/>
                <w:sz w:val="16"/>
                <w:szCs w:val="16"/>
              </w:rPr>
              <w:t xml:space="preserve"> repartições e porta cadeado.alca altamente resistente. </w:t>
            </w:r>
            <w:proofErr w:type="gramStart"/>
            <w:r w:rsidRPr="002B7B2A">
              <w:rPr>
                <w:rFonts w:ascii="Arial" w:hAnsi="Arial" w:cs="Arial"/>
                <w:color w:val="000000"/>
                <w:sz w:val="16"/>
                <w:szCs w:val="16"/>
              </w:rPr>
              <w:t>dimensão</w:t>
            </w:r>
            <w:proofErr w:type="gramEnd"/>
            <w:r w:rsidRPr="002B7B2A">
              <w:rPr>
                <w:rFonts w:ascii="Arial" w:hAnsi="Arial" w:cs="Arial"/>
                <w:color w:val="000000"/>
                <w:sz w:val="16"/>
                <w:szCs w:val="16"/>
              </w:rPr>
              <w:t xml:space="preserve">: comprimento x largura x altura= 50 x 16 x 17 cm </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R$ 74,06</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R$ 740,60</w:t>
            </w:r>
          </w:p>
        </w:tc>
      </w:tr>
      <w:tr w:rsidR="002B7B2A" w:rsidRPr="002B7B2A" w:rsidTr="002B7B2A">
        <w:trPr>
          <w:trHeight w:val="1815"/>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57</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 Spray Limpa Contato: Ideal para recuperar a condutividade de conexões eletrônicas removendo fuligem, oleosidade e umidade; Pode ser </w:t>
            </w:r>
            <w:proofErr w:type="gramStart"/>
            <w:r w:rsidRPr="002B7B2A">
              <w:rPr>
                <w:rFonts w:ascii="Arial" w:hAnsi="Arial" w:cs="Arial"/>
                <w:color w:val="000000"/>
                <w:sz w:val="16"/>
                <w:szCs w:val="16"/>
              </w:rPr>
              <w:t>aplicado em sistemas de ignição, injeção eletrônica</w:t>
            </w:r>
            <w:proofErr w:type="gramEnd"/>
            <w:r w:rsidRPr="002B7B2A">
              <w:rPr>
                <w:rFonts w:ascii="Arial" w:hAnsi="Arial" w:cs="Arial"/>
                <w:color w:val="000000"/>
                <w:sz w:val="16"/>
                <w:szCs w:val="16"/>
              </w:rPr>
              <w:t xml:space="preserve"> e relês automotivos; placas de circuitos impressos de aparelhos eletrônicos; potenciômetros, cabeçotes magnéticos, disjuntores e chaves elétricas; Conteúdo: 300ML </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15</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R$ 23,53</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R$ 352,95</w:t>
            </w:r>
          </w:p>
        </w:tc>
      </w:tr>
      <w:tr w:rsidR="002B7B2A" w:rsidRPr="002B7B2A" w:rsidTr="002B7B2A">
        <w:trPr>
          <w:trHeight w:val="1290"/>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58</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Desengripante Spray Ideal para tratar superfícies metálicas como engrenagens; Evita a corrosão, lubrifica e facilita na desmontagem de parafusos e peças rosqueadas; Possui ótima </w:t>
            </w:r>
            <w:proofErr w:type="gramStart"/>
            <w:r w:rsidRPr="002B7B2A">
              <w:rPr>
                <w:rFonts w:ascii="Arial" w:hAnsi="Arial" w:cs="Arial"/>
                <w:color w:val="000000"/>
                <w:sz w:val="16"/>
                <w:szCs w:val="16"/>
              </w:rPr>
              <w:t>performance</w:t>
            </w:r>
            <w:proofErr w:type="gramEnd"/>
            <w:r w:rsidRPr="002B7B2A">
              <w:rPr>
                <w:rFonts w:ascii="Arial" w:hAnsi="Arial" w:cs="Arial"/>
                <w:color w:val="000000"/>
                <w:sz w:val="16"/>
                <w:szCs w:val="16"/>
              </w:rPr>
              <w:t xml:space="preserve"> no combate a maresia; Conteúdo: 300ML. </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40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R$ 13,14</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R$ 525,60</w:t>
            </w:r>
          </w:p>
        </w:tc>
      </w:tr>
      <w:tr w:rsidR="002B7B2A" w:rsidRPr="002B7B2A" w:rsidTr="002B7B2A">
        <w:trPr>
          <w:trHeight w:val="705"/>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59</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 Chave de fenda em cromo vanádio, cabo polipropileno, medida 3/16 x </w:t>
            </w:r>
            <w:proofErr w:type="gramStart"/>
            <w:r w:rsidRPr="002B7B2A">
              <w:rPr>
                <w:rFonts w:ascii="Arial" w:hAnsi="Arial" w:cs="Arial"/>
                <w:color w:val="000000"/>
                <w:sz w:val="16"/>
                <w:szCs w:val="16"/>
              </w:rPr>
              <w:t>6</w:t>
            </w:r>
            <w:proofErr w:type="gramEnd"/>
            <w:r w:rsidRPr="002B7B2A">
              <w:rPr>
                <w:rFonts w:ascii="Arial" w:hAnsi="Arial" w:cs="Arial"/>
                <w:color w:val="000000"/>
                <w:sz w:val="16"/>
                <w:szCs w:val="16"/>
              </w:rPr>
              <w:t xml:space="preserve"> </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R$ 7,56</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R$ 151,20</w:t>
            </w:r>
          </w:p>
        </w:tc>
      </w:tr>
      <w:tr w:rsidR="002B7B2A" w:rsidRPr="002B7B2A" w:rsidTr="002B7B2A">
        <w:trPr>
          <w:trHeight w:val="735"/>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60</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Chave de fenda em cromo vanádio, cabo polipropileno, medida 3/8 x </w:t>
            </w:r>
            <w:proofErr w:type="gramStart"/>
            <w:r w:rsidRPr="002B7B2A">
              <w:rPr>
                <w:rFonts w:ascii="Arial" w:hAnsi="Arial" w:cs="Arial"/>
                <w:color w:val="000000"/>
                <w:sz w:val="16"/>
                <w:szCs w:val="16"/>
              </w:rPr>
              <w:t>6</w:t>
            </w:r>
            <w:proofErr w:type="gramEnd"/>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R$ 9,76</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R$ 195,20</w:t>
            </w:r>
          </w:p>
        </w:tc>
      </w:tr>
      <w:tr w:rsidR="002B7B2A" w:rsidRPr="002B7B2A" w:rsidTr="002B7B2A">
        <w:trPr>
          <w:trHeight w:val="735"/>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61</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 Chave de fenda tipo Phillips, cabo em polipropileno, haste em aço cromo vanádio, ponta magnetizada 1/4 x </w:t>
            </w:r>
            <w:proofErr w:type="gramStart"/>
            <w:r w:rsidRPr="002B7B2A">
              <w:rPr>
                <w:rFonts w:ascii="Arial" w:hAnsi="Arial" w:cs="Arial"/>
                <w:color w:val="000000"/>
                <w:sz w:val="16"/>
                <w:szCs w:val="16"/>
              </w:rPr>
              <w:t>6</w:t>
            </w:r>
            <w:proofErr w:type="gramEnd"/>
            <w:r w:rsidRPr="002B7B2A">
              <w:rPr>
                <w:rFonts w:ascii="Arial" w:hAnsi="Arial" w:cs="Arial"/>
                <w:color w:val="000000"/>
                <w:sz w:val="16"/>
                <w:szCs w:val="16"/>
              </w:rPr>
              <w:t>”.</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R$ 7,56</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R$ 151,20</w:t>
            </w:r>
          </w:p>
        </w:tc>
      </w:tr>
      <w:tr w:rsidR="002B7B2A" w:rsidRPr="002B7B2A" w:rsidTr="002B7B2A">
        <w:trPr>
          <w:trHeight w:val="2325"/>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62</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6405EB">
            <w:pPr>
              <w:jc w:val="center"/>
              <w:rPr>
                <w:rFonts w:ascii="Arial" w:hAnsi="Arial" w:cs="Arial"/>
                <w:color w:val="000000"/>
                <w:sz w:val="16"/>
                <w:szCs w:val="16"/>
              </w:rPr>
            </w:pPr>
            <w:r w:rsidRPr="002B7B2A">
              <w:rPr>
                <w:rFonts w:ascii="Arial" w:hAnsi="Arial" w:cs="Arial"/>
                <w:color w:val="000000"/>
                <w:sz w:val="16"/>
                <w:szCs w:val="16"/>
              </w:rPr>
              <w:t xml:space="preserve">Cilindro Padrão ISO 6432; Simples </w:t>
            </w:r>
            <w:proofErr w:type="gramStart"/>
            <w:r w:rsidRPr="002B7B2A">
              <w:rPr>
                <w:rFonts w:ascii="Arial" w:hAnsi="Arial" w:cs="Arial"/>
                <w:color w:val="000000"/>
                <w:sz w:val="16"/>
                <w:szCs w:val="16"/>
              </w:rPr>
              <w:t>ação(</w:t>
            </w:r>
            <w:proofErr w:type="gramEnd"/>
            <w:r w:rsidRPr="002B7B2A">
              <w:rPr>
                <w:rFonts w:ascii="Arial" w:hAnsi="Arial" w:cs="Arial"/>
                <w:color w:val="000000"/>
                <w:sz w:val="16"/>
                <w:szCs w:val="16"/>
              </w:rPr>
              <w:t xml:space="preserve">avanço pneumático) com retorno por mola; Pressão máxima de trabalho: 10 bar; Diâmetro do êmbolo: 20 mm; Curso da haste: 50 mm; Êmbolo magnético; Corpo em Aço Inoxidável; Came de acionamento em alumínio; Conexão de engate </w:t>
            </w:r>
            <w:r w:rsidR="006405EB">
              <w:rPr>
                <w:rFonts w:ascii="Arial" w:hAnsi="Arial" w:cs="Arial"/>
                <w:color w:val="000000"/>
                <w:sz w:val="16"/>
                <w:szCs w:val="16"/>
              </w:rPr>
              <w:t>rápido para tubos flexíveis 4mm</w:t>
            </w:r>
            <w:r w:rsidRPr="002B7B2A">
              <w:rPr>
                <w:rFonts w:ascii="Arial" w:hAnsi="Arial" w:cs="Arial"/>
                <w:color w:val="000000"/>
                <w:sz w:val="16"/>
                <w:szCs w:val="16"/>
              </w:rPr>
              <w:t xml:space="preserve">. </w:t>
            </w:r>
            <w:proofErr w:type="gramStart"/>
            <w:r w:rsidRPr="002B7B2A">
              <w:rPr>
                <w:rFonts w:ascii="Arial" w:hAnsi="Arial" w:cs="Arial"/>
                <w:color w:val="000000"/>
                <w:sz w:val="16"/>
                <w:szCs w:val="16"/>
              </w:rPr>
              <w:t>Compatível com a bancada modelo da marca Festo</w:t>
            </w:r>
            <w:proofErr w:type="gramEnd"/>
            <w:r w:rsidRPr="002B7B2A">
              <w:rPr>
                <w:rFonts w:ascii="Arial" w:hAnsi="Arial" w:cs="Arial"/>
                <w:color w:val="000000"/>
                <w:sz w:val="16"/>
                <w:szCs w:val="16"/>
              </w:rPr>
              <w:t>, já existente no Campus solicitante.</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R$ 265,58</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R$ 5.311,60</w:t>
            </w:r>
          </w:p>
        </w:tc>
      </w:tr>
      <w:tr w:rsidR="002B7B2A" w:rsidRPr="002B7B2A" w:rsidTr="002B7B2A">
        <w:trPr>
          <w:trHeight w:val="2100"/>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63</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6405EB">
            <w:pPr>
              <w:jc w:val="center"/>
              <w:rPr>
                <w:rFonts w:ascii="Arial" w:hAnsi="Arial" w:cs="Arial"/>
                <w:color w:val="000000"/>
                <w:sz w:val="16"/>
                <w:szCs w:val="16"/>
              </w:rPr>
            </w:pPr>
            <w:r w:rsidRPr="002B7B2A">
              <w:rPr>
                <w:rFonts w:ascii="Arial" w:hAnsi="Arial" w:cs="Arial"/>
                <w:color w:val="000000"/>
                <w:sz w:val="16"/>
                <w:szCs w:val="16"/>
              </w:rPr>
              <w:t xml:space="preserve">Cilindro Padrão ISO 6432; Dupla </w:t>
            </w:r>
            <w:proofErr w:type="gramStart"/>
            <w:r w:rsidRPr="002B7B2A">
              <w:rPr>
                <w:rFonts w:ascii="Arial" w:hAnsi="Arial" w:cs="Arial"/>
                <w:color w:val="000000"/>
                <w:sz w:val="16"/>
                <w:szCs w:val="16"/>
              </w:rPr>
              <w:t>ação(</w:t>
            </w:r>
            <w:proofErr w:type="gramEnd"/>
            <w:r w:rsidRPr="002B7B2A">
              <w:rPr>
                <w:rFonts w:ascii="Arial" w:hAnsi="Arial" w:cs="Arial"/>
                <w:color w:val="000000"/>
                <w:sz w:val="16"/>
                <w:szCs w:val="16"/>
              </w:rPr>
              <w:t>avanço e retorno pneumático); Pressão máxima de trabalho: 10 bar; Diâmetro do êmbolo: 20 mm; Curso da haste: 50 mm; Êmbolo magnético; Corpo em Aço Inoxidável; Came de acionamento em alumínio; Conexão de engate rápido para tubos flexíveis 4mm; Compatível com a bancada modelo da marca Festo, já existente no Campus solicitante.</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R$ 426,47</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R$ 8.529,40</w:t>
            </w:r>
          </w:p>
        </w:tc>
      </w:tr>
      <w:tr w:rsidR="002B7B2A" w:rsidRPr="002B7B2A" w:rsidTr="002B7B2A">
        <w:trPr>
          <w:trHeight w:val="1875"/>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lastRenderedPageBreak/>
              <w:t>64</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6405EB">
            <w:pPr>
              <w:jc w:val="center"/>
              <w:rPr>
                <w:rFonts w:ascii="Arial" w:hAnsi="Arial" w:cs="Arial"/>
                <w:color w:val="000000"/>
                <w:sz w:val="16"/>
                <w:szCs w:val="16"/>
              </w:rPr>
            </w:pPr>
            <w:r w:rsidRPr="002B7B2A">
              <w:rPr>
                <w:rFonts w:ascii="Arial" w:hAnsi="Arial" w:cs="Arial"/>
                <w:color w:val="000000"/>
                <w:sz w:val="16"/>
                <w:szCs w:val="16"/>
              </w:rPr>
              <w:t xml:space="preserve">Válvula direcional 5/2 vias, acionamento e retorno pneumático por piloto; pressão de trabalho vácuo a </w:t>
            </w:r>
            <w:proofErr w:type="gramStart"/>
            <w:r w:rsidRPr="002B7B2A">
              <w:rPr>
                <w:rFonts w:ascii="Arial" w:hAnsi="Arial" w:cs="Arial"/>
                <w:color w:val="000000"/>
                <w:sz w:val="16"/>
                <w:szCs w:val="16"/>
              </w:rPr>
              <w:t>10 bar</w:t>
            </w:r>
            <w:proofErr w:type="gramEnd"/>
            <w:r w:rsidRPr="002B7B2A">
              <w:rPr>
                <w:rFonts w:ascii="Arial" w:hAnsi="Arial" w:cs="Arial"/>
                <w:color w:val="000000"/>
                <w:sz w:val="16"/>
                <w:szCs w:val="16"/>
              </w:rPr>
              <w:t xml:space="preserve">; vazão nominal 550 litros por minuto; equipada com silenciadores nos pórticos de exaustão para a atmosfera; Conexão de engate rápido para tubos flexíveis 4mm;. </w:t>
            </w:r>
            <w:proofErr w:type="gramStart"/>
            <w:r w:rsidRPr="002B7B2A">
              <w:rPr>
                <w:rFonts w:ascii="Arial" w:hAnsi="Arial" w:cs="Arial"/>
                <w:color w:val="000000"/>
                <w:sz w:val="16"/>
                <w:szCs w:val="16"/>
              </w:rPr>
              <w:t>Compatível com a bancada modelo da marca Festo</w:t>
            </w:r>
            <w:proofErr w:type="gramEnd"/>
            <w:r w:rsidRPr="002B7B2A">
              <w:rPr>
                <w:rFonts w:ascii="Arial" w:hAnsi="Arial" w:cs="Arial"/>
                <w:color w:val="000000"/>
                <w:sz w:val="16"/>
                <w:szCs w:val="16"/>
              </w:rPr>
              <w:t>, já existente no Campus solicitante.</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R$ 200,89</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R$ 4.017,80</w:t>
            </w:r>
          </w:p>
        </w:tc>
      </w:tr>
      <w:tr w:rsidR="002B7B2A" w:rsidRPr="002B7B2A" w:rsidTr="002B7B2A">
        <w:trPr>
          <w:trHeight w:val="1950"/>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65</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6405EB">
            <w:pPr>
              <w:jc w:val="center"/>
              <w:rPr>
                <w:rFonts w:ascii="Arial" w:hAnsi="Arial" w:cs="Arial"/>
                <w:color w:val="000000"/>
                <w:sz w:val="16"/>
                <w:szCs w:val="16"/>
              </w:rPr>
            </w:pPr>
            <w:r w:rsidRPr="002B7B2A">
              <w:rPr>
                <w:rFonts w:ascii="Arial" w:hAnsi="Arial" w:cs="Arial"/>
                <w:color w:val="000000"/>
                <w:sz w:val="16"/>
                <w:szCs w:val="16"/>
              </w:rPr>
              <w:t xml:space="preserve"> Válvula direcional 3/2 </w:t>
            </w:r>
            <w:proofErr w:type="gramStart"/>
            <w:r w:rsidRPr="002B7B2A">
              <w:rPr>
                <w:rFonts w:ascii="Arial" w:hAnsi="Arial" w:cs="Arial"/>
                <w:color w:val="000000"/>
                <w:sz w:val="16"/>
                <w:szCs w:val="16"/>
              </w:rPr>
              <w:t>vias biestável</w:t>
            </w:r>
            <w:proofErr w:type="gramEnd"/>
            <w:r w:rsidRPr="002B7B2A">
              <w:rPr>
                <w:rFonts w:ascii="Arial" w:hAnsi="Arial" w:cs="Arial"/>
                <w:color w:val="000000"/>
                <w:sz w:val="16"/>
                <w:szCs w:val="16"/>
              </w:rPr>
              <w:t>, acionamento e retorno pneumático por piloto; pressão de trabalho vácuo a 10 bar; vazão nominal 550 litros por minuto; equipada com silenciadores nos pórticos de exaustão para a atmosfera; Conexão de engate rápido para tubos flexíveis 4mm.Compatível com a bancada modelo da marca Festo, já existente no Campus solicitante.</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R$ 248,33</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R$ 4.966,60</w:t>
            </w:r>
          </w:p>
        </w:tc>
      </w:tr>
      <w:tr w:rsidR="002B7B2A" w:rsidRPr="002B7B2A" w:rsidTr="002B7B2A">
        <w:trPr>
          <w:trHeight w:val="2070"/>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66</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6405EB">
            <w:pPr>
              <w:jc w:val="center"/>
              <w:rPr>
                <w:rFonts w:ascii="Arial" w:hAnsi="Arial" w:cs="Arial"/>
                <w:color w:val="000000"/>
                <w:sz w:val="16"/>
                <w:szCs w:val="16"/>
              </w:rPr>
            </w:pPr>
            <w:r w:rsidRPr="002B7B2A">
              <w:rPr>
                <w:rFonts w:ascii="Arial" w:hAnsi="Arial" w:cs="Arial"/>
                <w:color w:val="000000"/>
                <w:sz w:val="16"/>
                <w:szCs w:val="16"/>
              </w:rPr>
              <w:t xml:space="preserve">Eletroválvula 5/2 vias NF; acionamento por solenoide de 24 Vcc e piloto; retorno por mola; Acionamento manual de emergência; conector da solenóide equipada com cabos com plugues tipo banana; Vazão de 550 Nl/min. Pressão de trabalho: vácuo até </w:t>
            </w:r>
            <w:proofErr w:type="gramStart"/>
            <w:r w:rsidRPr="002B7B2A">
              <w:rPr>
                <w:rFonts w:ascii="Arial" w:hAnsi="Arial" w:cs="Arial"/>
                <w:color w:val="000000"/>
                <w:sz w:val="16"/>
                <w:szCs w:val="16"/>
              </w:rPr>
              <w:t>10 bar</w:t>
            </w:r>
            <w:proofErr w:type="gramEnd"/>
            <w:r w:rsidRPr="002B7B2A">
              <w:rPr>
                <w:rFonts w:ascii="Arial" w:hAnsi="Arial" w:cs="Arial"/>
                <w:color w:val="000000"/>
                <w:sz w:val="16"/>
                <w:szCs w:val="16"/>
              </w:rPr>
              <w:t xml:space="preserve">; Conexão de engate </w:t>
            </w:r>
            <w:r w:rsidR="006405EB">
              <w:rPr>
                <w:rFonts w:ascii="Arial" w:hAnsi="Arial" w:cs="Arial"/>
                <w:color w:val="000000"/>
                <w:sz w:val="16"/>
                <w:szCs w:val="16"/>
              </w:rPr>
              <w:t>rápido para tubos flexíveis 4mm</w:t>
            </w:r>
            <w:r w:rsidRPr="002B7B2A">
              <w:rPr>
                <w:rFonts w:ascii="Arial" w:hAnsi="Arial" w:cs="Arial"/>
                <w:color w:val="000000"/>
                <w:sz w:val="16"/>
                <w:szCs w:val="16"/>
              </w:rPr>
              <w:t>,Compatível com a bancada modelo da marca Festo, já existente no Campus solicitante.</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R$ 402,68</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R$ 8.053,60</w:t>
            </w:r>
          </w:p>
        </w:tc>
      </w:tr>
      <w:tr w:rsidR="002B7B2A" w:rsidRPr="002B7B2A" w:rsidTr="002B7B2A">
        <w:trPr>
          <w:trHeight w:val="840"/>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67</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Conexão de engate rápido "T" para Tubo </w:t>
            </w:r>
            <w:proofErr w:type="gramStart"/>
            <w:r w:rsidRPr="002B7B2A">
              <w:rPr>
                <w:rFonts w:ascii="Arial" w:hAnsi="Arial" w:cs="Arial"/>
                <w:color w:val="000000"/>
                <w:sz w:val="16"/>
                <w:szCs w:val="16"/>
              </w:rPr>
              <w:t>04mm</w:t>
            </w:r>
            <w:proofErr w:type="gramEnd"/>
            <w:r w:rsidRPr="002B7B2A">
              <w:rPr>
                <w:rFonts w:ascii="Arial" w:hAnsi="Arial" w:cs="Arial"/>
                <w:color w:val="000000"/>
                <w:sz w:val="16"/>
                <w:szCs w:val="16"/>
              </w:rPr>
              <w:t>, Pressão de trabalho: vácuo até 12 bar; Temperatura de trabalho: -20 a 60 ºc</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100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R$ 25,41</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R$ 2.541,00</w:t>
            </w:r>
          </w:p>
        </w:tc>
      </w:tr>
      <w:tr w:rsidR="002B7B2A" w:rsidRPr="002B7B2A" w:rsidTr="002B7B2A">
        <w:trPr>
          <w:trHeight w:val="1875"/>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68</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6405EB">
            <w:pPr>
              <w:jc w:val="center"/>
              <w:rPr>
                <w:rFonts w:ascii="Arial" w:hAnsi="Arial" w:cs="Arial"/>
                <w:color w:val="000000"/>
                <w:sz w:val="16"/>
                <w:szCs w:val="16"/>
              </w:rPr>
            </w:pPr>
            <w:r w:rsidRPr="002B7B2A">
              <w:rPr>
                <w:rFonts w:ascii="Arial" w:hAnsi="Arial" w:cs="Arial"/>
                <w:color w:val="000000"/>
                <w:sz w:val="16"/>
                <w:szCs w:val="16"/>
              </w:rPr>
              <w:t xml:space="preserve"> Indicador óptico pneumático com visor com 15 mm de diâmetro; faixa de pressão de operação: de 2 a </w:t>
            </w:r>
            <w:proofErr w:type="gramStart"/>
            <w:r w:rsidRPr="002B7B2A">
              <w:rPr>
                <w:rFonts w:ascii="Arial" w:hAnsi="Arial" w:cs="Arial"/>
                <w:color w:val="000000"/>
                <w:sz w:val="16"/>
                <w:szCs w:val="16"/>
              </w:rPr>
              <w:t>10 bar</w:t>
            </w:r>
            <w:proofErr w:type="gramEnd"/>
            <w:r w:rsidRPr="002B7B2A">
              <w:rPr>
                <w:rFonts w:ascii="Arial" w:hAnsi="Arial" w:cs="Arial"/>
                <w:color w:val="000000"/>
                <w:sz w:val="16"/>
                <w:szCs w:val="16"/>
              </w:rPr>
              <w:t>; faixa de temperatura de trabalho: de - 20 a + 60°C; ângulo visual: &gt; 180°; Conexão de engate rápido para tubos flexíveis 4mm;,Compatível com a bancada modelo da marca Festo, já existente no Campus solicitante</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R$ 140,01</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R$ 1.400,10</w:t>
            </w:r>
          </w:p>
        </w:tc>
      </w:tr>
      <w:tr w:rsidR="002B7B2A" w:rsidRPr="002B7B2A" w:rsidTr="002B7B2A">
        <w:trPr>
          <w:trHeight w:val="2460"/>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69</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6405EB">
            <w:pPr>
              <w:jc w:val="center"/>
              <w:rPr>
                <w:rFonts w:ascii="Arial" w:hAnsi="Arial" w:cs="Arial"/>
                <w:color w:val="000000"/>
                <w:sz w:val="16"/>
                <w:szCs w:val="16"/>
              </w:rPr>
            </w:pPr>
            <w:r w:rsidRPr="002B7B2A">
              <w:rPr>
                <w:rFonts w:ascii="Arial" w:hAnsi="Arial" w:cs="Arial"/>
                <w:color w:val="000000"/>
                <w:sz w:val="16"/>
                <w:szCs w:val="16"/>
              </w:rPr>
              <w:t xml:space="preserve"> Válvula direcional de </w:t>
            </w:r>
            <w:proofErr w:type="gramStart"/>
            <w:r w:rsidRPr="002B7B2A">
              <w:rPr>
                <w:rFonts w:ascii="Arial" w:hAnsi="Arial" w:cs="Arial"/>
                <w:color w:val="000000"/>
                <w:sz w:val="16"/>
                <w:szCs w:val="16"/>
              </w:rPr>
              <w:t>3</w:t>
            </w:r>
            <w:proofErr w:type="gramEnd"/>
            <w:r w:rsidRPr="002B7B2A">
              <w:rPr>
                <w:rFonts w:ascii="Arial" w:hAnsi="Arial" w:cs="Arial"/>
                <w:color w:val="000000"/>
                <w:sz w:val="16"/>
                <w:szCs w:val="16"/>
              </w:rPr>
              <w:t xml:space="preserve"> vias de trabalho/2 posições de comando, posição normal fechada (NF); acionamento por botão pulsador liso; reposicionamento por mola, pressão de trabalho de -0,95 a +8 bar; vazão nominal 80 litros por minuto; com conexão de engate rápido tipo quick star para tubos flexíveis com diâmetro externo de 4 mm; Compatível com a bancada modelo Slimline da marca Festo, já existente no Campus solicitante.</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15</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R$ 134,70</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R$ 2.020,50</w:t>
            </w:r>
          </w:p>
        </w:tc>
      </w:tr>
      <w:tr w:rsidR="002B7B2A" w:rsidRPr="002B7B2A" w:rsidTr="002B7B2A">
        <w:trPr>
          <w:trHeight w:val="2355"/>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lastRenderedPageBreak/>
              <w:t>70</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6405EB">
            <w:pPr>
              <w:jc w:val="center"/>
              <w:rPr>
                <w:rFonts w:ascii="Arial" w:hAnsi="Arial" w:cs="Arial"/>
                <w:color w:val="000000"/>
                <w:sz w:val="16"/>
                <w:szCs w:val="16"/>
              </w:rPr>
            </w:pPr>
            <w:r w:rsidRPr="002B7B2A">
              <w:rPr>
                <w:rFonts w:ascii="Arial" w:hAnsi="Arial" w:cs="Arial"/>
                <w:color w:val="000000"/>
                <w:sz w:val="16"/>
                <w:szCs w:val="16"/>
              </w:rPr>
              <w:t xml:space="preserve">: Válvula direcional de </w:t>
            </w:r>
            <w:proofErr w:type="gramStart"/>
            <w:r w:rsidRPr="002B7B2A">
              <w:rPr>
                <w:rFonts w:ascii="Arial" w:hAnsi="Arial" w:cs="Arial"/>
                <w:color w:val="000000"/>
                <w:sz w:val="16"/>
                <w:szCs w:val="16"/>
              </w:rPr>
              <w:t>3</w:t>
            </w:r>
            <w:proofErr w:type="gramEnd"/>
            <w:r w:rsidRPr="002B7B2A">
              <w:rPr>
                <w:rFonts w:ascii="Arial" w:hAnsi="Arial" w:cs="Arial"/>
                <w:color w:val="000000"/>
                <w:sz w:val="16"/>
                <w:szCs w:val="16"/>
              </w:rPr>
              <w:t xml:space="preserve"> vias de trabalho/2 posições de comando, posição normal fechada (NF); acionamento por botão seletor giratório; detente para travamento nas 2 posições; pressão de trabalho de -0,95 a +8 bar; vazão nominal 80 litros por minuto; com conexão de engate rápido tipo quick star para tubos flexíveis com diâmetro externo de 4 mm; Compatível com a bancada modelo Slimline da marca Festo, já existente no Campus solicitante.</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15</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R$ 174,00</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R$ 2.610,00</w:t>
            </w:r>
          </w:p>
        </w:tc>
      </w:tr>
      <w:tr w:rsidR="002B7B2A" w:rsidRPr="002B7B2A" w:rsidTr="002B7B2A">
        <w:trPr>
          <w:trHeight w:val="2655"/>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71</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6405EB">
            <w:pPr>
              <w:jc w:val="center"/>
              <w:rPr>
                <w:rFonts w:ascii="Arial" w:hAnsi="Arial" w:cs="Arial"/>
                <w:color w:val="000000"/>
                <w:sz w:val="16"/>
                <w:szCs w:val="16"/>
              </w:rPr>
            </w:pPr>
            <w:r w:rsidRPr="002B7B2A">
              <w:rPr>
                <w:rFonts w:ascii="Arial" w:hAnsi="Arial" w:cs="Arial"/>
                <w:color w:val="000000"/>
                <w:sz w:val="16"/>
                <w:szCs w:val="16"/>
              </w:rPr>
              <w:t xml:space="preserve">Válvula direcional de </w:t>
            </w:r>
            <w:proofErr w:type="gramStart"/>
            <w:r w:rsidRPr="002B7B2A">
              <w:rPr>
                <w:rFonts w:ascii="Arial" w:hAnsi="Arial" w:cs="Arial"/>
                <w:color w:val="000000"/>
                <w:sz w:val="16"/>
                <w:szCs w:val="16"/>
              </w:rPr>
              <w:t>3</w:t>
            </w:r>
            <w:proofErr w:type="gramEnd"/>
            <w:r w:rsidRPr="002B7B2A">
              <w:rPr>
                <w:rFonts w:ascii="Arial" w:hAnsi="Arial" w:cs="Arial"/>
                <w:color w:val="000000"/>
                <w:sz w:val="16"/>
                <w:szCs w:val="16"/>
              </w:rPr>
              <w:t xml:space="preserve"> vias de trabalho/2 posições de comando, posição normal fechada (NF); acionamento por botão de emergência tipo cogumelo; detente para travamento nas 2 posições; pressão de trabalho de -0,95 a +8 bar; vazão nominal 80 litros por minuto; com conexão de engate rápido tipo quick star para tubos flexíveis com diâmetro externo de 4 mm; Compatível com a bancada modelo Slimline da marca Festo, já existente no Campus solicitante.</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6</w:t>
            </w:r>
            <w:proofErr w:type="gramEnd"/>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R$ 155,63</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R$ 933,78</w:t>
            </w:r>
          </w:p>
        </w:tc>
      </w:tr>
      <w:tr w:rsidR="002B7B2A" w:rsidRPr="002B7B2A" w:rsidTr="002B7B2A">
        <w:trPr>
          <w:trHeight w:val="2595"/>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72</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6405EB">
            <w:pPr>
              <w:jc w:val="center"/>
              <w:rPr>
                <w:rFonts w:ascii="Arial" w:hAnsi="Arial" w:cs="Arial"/>
                <w:color w:val="000000"/>
                <w:sz w:val="16"/>
                <w:szCs w:val="16"/>
              </w:rPr>
            </w:pPr>
            <w:r w:rsidRPr="002B7B2A">
              <w:rPr>
                <w:rFonts w:ascii="Arial" w:hAnsi="Arial" w:cs="Arial"/>
                <w:color w:val="000000"/>
                <w:sz w:val="16"/>
                <w:szCs w:val="16"/>
              </w:rPr>
              <w:t xml:space="preserve">Válvula direcional de </w:t>
            </w:r>
            <w:proofErr w:type="gramStart"/>
            <w:r w:rsidRPr="002B7B2A">
              <w:rPr>
                <w:rFonts w:ascii="Arial" w:hAnsi="Arial" w:cs="Arial"/>
                <w:color w:val="000000"/>
                <w:sz w:val="16"/>
                <w:szCs w:val="16"/>
              </w:rPr>
              <w:t>5</w:t>
            </w:r>
            <w:proofErr w:type="gramEnd"/>
            <w:r w:rsidRPr="002B7B2A">
              <w:rPr>
                <w:rFonts w:ascii="Arial" w:hAnsi="Arial" w:cs="Arial"/>
                <w:color w:val="000000"/>
                <w:sz w:val="16"/>
                <w:szCs w:val="16"/>
              </w:rPr>
              <w:t xml:space="preserve"> vias de trabalho/2 posições de comando, acionamento pneumático por pressão piloto direta e retorno por mola; pressão de trabalho de 0 a 10 bar; vazão nominal 500 litros por minuto; com conexões de engate rápido tipo quick star para tubos flexíveis com diâmetro externo de 4 mm; equipada com silenciadores nos pórticos de exaustão para a </w:t>
            </w:r>
            <w:proofErr w:type="spellStart"/>
            <w:r w:rsidRPr="002B7B2A">
              <w:rPr>
                <w:rFonts w:ascii="Arial" w:hAnsi="Arial" w:cs="Arial"/>
                <w:color w:val="000000"/>
                <w:sz w:val="16"/>
                <w:szCs w:val="16"/>
              </w:rPr>
              <w:t>atmosferaCompatível</w:t>
            </w:r>
            <w:proofErr w:type="spellEnd"/>
            <w:r w:rsidRPr="002B7B2A">
              <w:rPr>
                <w:rFonts w:ascii="Arial" w:hAnsi="Arial" w:cs="Arial"/>
                <w:color w:val="000000"/>
                <w:sz w:val="16"/>
                <w:szCs w:val="16"/>
              </w:rPr>
              <w:t xml:space="preserve"> com a bancada modelo Slimline da marca Festo, já existente no Campus solicitante</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R$ 155,63</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R$ 3.112,60</w:t>
            </w:r>
          </w:p>
        </w:tc>
      </w:tr>
      <w:tr w:rsidR="002B7B2A" w:rsidRPr="002B7B2A" w:rsidTr="002B7B2A">
        <w:trPr>
          <w:trHeight w:val="2730"/>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73</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6405EB">
            <w:pPr>
              <w:jc w:val="center"/>
              <w:rPr>
                <w:rFonts w:ascii="Arial" w:hAnsi="Arial" w:cs="Arial"/>
                <w:color w:val="000000"/>
                <w:sz w:val="16"/>
                <w:szCs w:val="16"/>
              </w:rPr>
            </w:pPr>
            <w:r w:rsidRPr="002B7B2A">
              <w:rPr>
                <w:rFonts w:ascii="Arial" w:hAnsi="Arial" w:cs="Arial"/>
                <w:color w:val="000000"/>
                <w:sz w:val="16"/>
                <w:szCs w:val="16"/>
              </w:rPr>
              <w:t xml:space="preserve"> Válvula direcional de </w:t>
            </w:r>
            <w:proofErr w:type="gramStart"/>
            <w:r w:rsidRPr="002B7B2A">
              <w:rPr>
                <w:rFonts w:ascii="Arial" w:hAnsi="Arial" w:cs="Arial"/>
                <w:color w:val="000000"/>
                <w:sz w:val="16"/>
                <w:szCs w:val="16"/>
              </w:rPr>
              <w:t>5</w:t>
            </w:r>
            <w:proofErr w:type="gramEnd"/>
            <w:r w:rsidRPr="002B7B2A">
              <w:rPr>
                <w:rFonts w:ascii="Arial" w:hAnsi="Arial" w:cs="Arial"/>
                <w:color w:val="000000"/>
                <w:sz w:val="16"/>
                <w:szCs w:val="16"/>
              </w:rPr>
              <w:t xml:space="preserve"> vias de trabalho/2 posições de comando, acionamento por pressão piloto direta de ambos os lados; centrada por mola; pressão de trabalho de -0,9 a 10 bar; pressão de pilotagem de 3 a 16 bar; vazão nominal 1200 litros por minuto; com conexões de engate rápido tipo quick star para tubos flexíveis com diâmetro externo de 4 mm; equipada com silenciadores nos pórticos de exaustão para a atmosfera</w:t>
            </w:r>
            <w:r w:rsidR="006405EB">
              <w:rPr>
                <w:rFonts w:ascii="Arial" w:hAnsi="Arial" w:cs="Arial"/>
                <w:color w:val="000000"/>
                <w:sz w:val="16"/>
                <w:szCs w:val="16"/>
              </w:rPr>
              <w:t xml:space="preserve"> </w:t>
            </w:r>
            <w:r w:rsidRPr="002B7B2A">
              <w:rPr>
                <w:rFonts w:ascii="Arial" w:hAnsi="Arial" w:cs="Arial"/>
                <w:color w:val="000000"/>
                <w:sz w:val="16"/>
                <w:szCs w:val="16"/>
              </w:rPr>
              <w:t>Compatível com a bancada modelo Slimline da marca Festo, já existente no Campus solicitante.</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5</w:t>
            </w:r>
            <w:proofErr w:type="gramEnd"/>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R$ 155,63</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R$ 778,15</w:t>
            </w:r>
          </w:p>
        </w:tc>
      </w:tr>
      <w:tr w:rsidR="002B7B2A" w:rsidRPr="002B7B2A" w:rsidTr="002B7B2A">
        <w:trPr>
          <w:trHeight w:val="2700"/>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74</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6405EB">
            <w:pPr>
              <w:jc w:val="center"/>
              <w:rPr>
                <w:rFonts w:ascii="Arial" w:hAnsi="Arial" w:cs="Arial"/>
                <w:color w:val="000000"/>
                <w:sz w:val="16"/>
                <w:szCs w:val="16"/>
              </w:rPr>
            </w:pPr>
            <w:r w:rsidRPr="002B7B2A">
              <w:rPr>
                <w:rFonts w:ascii="Arial" w:hAnsi="Arial" w:cs="Arial"/>
                <w:color w:val="000000"/>
                <w:sz w:val="16"/>
                <w:szCs w:val="16"/>
              </w:rPr>
              <w:t xml:space="preserve"> Válvula direcional de </w:t>
            </w:r>
            <w:proofErr w:type="gramStart"/>
            <w:r w:rsidRPr="002B7B2A">
              <w:rPr>
                <w:rFonts w:ascii="Arial" w:hAnsi="Arial" w:cs="Arial"/>
                <w:color w:val="000000"/>
                <w:sz w:val="16"/>
                <w:szCs w:val="16"/>
              </w:rPr>
              <w:t>4</w:t>
            </w:r>
            <w:proofErr w:type="gramEnd"/>
            <w:r w:rsidRPr="002B7B2A">
              <w:rPr>
                <w:rFonts w:ascii="Arial" w:hAnsi="Arial" w:cs="Arial"/>
                <w:color w:val="000000"/>
                <w:sz w:val="16"/>
                <w:szCs w:val="16"/>
              </w:rPr>
              <w:t xml:space="preserve"> vias de trabalho/2 posições de comando, acionamento por botão seletor giratório e servocomando; detente para travamento nas 2 posições; pressão de trabalho de 2,8 a 8 bar; vazão nominal 120 litros por minuto; com conexões de engate rápido tipo quick star para tubos flexíveis com diâmetro externo de 4 mm; equipada com silenciadores nos pórticos de exaustão para a atmosfera</w:t>
            </w:r>
            <w:r w:rsidR="006405EB">
              <w:rPr>
                <w:rFonts w:ascii="Arial" w:hAnsi="Arial" w:cs="Arial"/>
                <w:color w:val="000000"/>
                <w:sz w:val="16"/>
                <w:szCs w:val="16"/>
              </w:rPr>
              <w:t xml:space="preserve"> </w:t>
            </w:r>
            <w:r w:rsidRPr="002B7B2A">
              <w:rPr>
                <w:rFonts w:ascii="Arial" w:hAnsi="Arial" w:cs="Arial"/>
                <w:color w:val="000000"/>
                <w:sz w:val="16"/>
                <w:szCs w:val="16"/>
              </w:rPr>
              <w:t>Compatível com a bancada modelo Slimline da marca Festo, já existente no Campus solicitante.</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R$ 237,67</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R$ 4.753,40</w:t>
            </w:r>
          </w:p>
        </w:tc>
      </w:tr>
      <w:tr w:rsidR="002B7B2A" w:rsidRPr="002B7B2A" w:rsidTr="002B7B2A">
        <w:trPr>
          <w:trHeight w:val="2925"/>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lastRenderedPageBreak/>
              <w:t>75</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6405EB">
            <w:pPr>
              <w:jc w:val="center"/>
              <w:rPr>
                <w:rFonts w:ascii="Arial" w:hAnsi="Arial" w:cs="Arial"/>
                <w:color w:val="000000"/>
                <w:sz w:val="16"/>
                <w:szCs w:val="16"/>
              </w:rPr>
            </w:pPr>
            <w:r w:rsidRPr="002B7B2A">
              <w:rPr>
                <w:rFonts w:ascii="Arial" w:hAnsi="Arial" w:cs="Arial"/>
                <w:color w:val="000000"/>
                <w:sz w:val="16"/>
                <w:szCs w:val="16"/>
              </w:rPr>
              <w:t xml:space="preserve">Válvula pneumática geradora de vácuo; pressão de trabalho de 1,5 a </w:t>
            </w:r>
            <w:proofErr w:type="gramStart"/>
            <w:r w:rsidRPr="002B7B2A">
              <w:rPr>
                <w:rFonts w:ascii="Arial" w:hAnsi="Arial" w:cs="Arial"/>
                <w:color w:val="000000"/>
                <w:sz w:val="16"/>
                <w:szCs w:val="16"/>
              </w:rPr>
              <w:t>10 bar</w:t>
            </w:r>
            <w:proofErr w:type="gramEnd"/>
            <w:r w:rsidRPr="002B7B2A">
              <w:rPr>
                <w:rFonts w:ascii="Arial" w:hAnsi="Arial" w:cs="Arial"/>
                <w:color w:val="000000"/>
                <w:sz w:val="16"/>
                <w:szCs w:val="16"/>
              </w:rPr>
              <w:t>; geração de vácuo de -0,8 à pressão de 6 bar; consumo de ar de 47 litros por minuto à pressão de 6 bar; provida de ventosa de 30 mm de diâmetro; capacidade de 34 N de força de aspiração a -0,7 bar de vácuo; com conexões de engate rápido tipo quick star para tubos flexíveis com diâmetro externo de 4 mm; equipada com silenciador no pórtico R de exaustão para a atmosfera; Compatível com a bancada modelo Slimline da marca Festo, já existente no Campus solicitante.</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R$ 142,67</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R$ 2.853,40</w:t>
            </w:r>
          </w:p>
        </w:tc>
      </w:tr>
      <w:tr w:rsidR="002B7B2A" w:rsidRPr="002B7B2A" w:rsidTr="002B7B2A">
        <w:trPr>
          <w:trHeight w:val="2175"/>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76</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6405EB">
            <w:pPr>
              <w:jc w:val="center"/>
              <w:rPr>
                <w:rFonts w:ascii="Arial" w:hAnsi="Arial" w:cs="Arial"/>
                <w:color w:val="000000"/>
                <w:sz w:val="16"/>
                <w:szCs w:val="16"/>
              </w:rPr>
            </w:pPr>
            <w:r w:rsidRPr="002B7B2A">
              <w:rPr>
                <w:rFonts w:ascii="Arial" w:hAnsi="Arial" w:cs="Arial"/>
                <w:color w:val="000000"/>
                <w:sz w:val="16"/>
                <w:szCs w:val="16"/>
              </w:rPr>
              <w:t xml:space="preserve"> Válvula direcional </w:t>
            </w:r>
            <w:proofErr w:type="gramStart"/>
            <w:r w:rsidRPr="002B7B2A">
              <w:rPr>
                <w:rFonts w:ascii="Arial" w:hAnsi="Arial" w:cs="Arial"/>
                <w:color w:val="000000"/>
                <w:sz w:val="16"/>
                <w:szCs w:val="16"/>
              </w:rPr>
              <w:t>3</w:t>
            </w:r>
            <w:proofErr w:type="gramEnd"/>
            <w:r w:rsidRPr="002B7B2A">
              <w:rPr>
                <w:rFonts w:ascii="Arial" w:hAnsi="Arial" w:cs="Arial"/>
                <w:color w:val="000000"/>
                <w:sz w:val="16"/>
                <w:szCs w:val="16"/>
              </w:rPr>
              <w:t xml:space="preserve"> vias de trabalho/ 2 posições de comando; posição normal fechada (NF); acionamento por rolete mecânico; reposicionamento por mola; pressão de trabalho: de -0,95 a +8 bar; vazão nominal: 80 lpm; conexões de engate rápido tipo quick star, para tubos flexíveis com </w:t>
            </w:r>
            <w:r w:rsidRPr="002B7B2A">
              <w:rPr>
                <w:rFonts w:ascii="Cambria Math" w:hAnsi="Cambria Math" w:cs="Arial"/>
                <w:color w:val="000000"/>
                <w:sz w:val="16"/>
                <w:szCs w:val="16"/>
              </w:rPr>
              <w:t>∅</w:t>
            </w:r>
            <w:r w:rsidRPr="002B7B2A">
              <w:rPr>
                <w:rFonts w:ascii="Arial" w:hAnsi="Arial" w:cs="Arial"/>
                <w:color w:val="000000"/>
                <w:sz w:val="16"/>
                <w:szCs w:val="16"/>
              </w:rPr>
              <w:t xml:space="preserve"> externo de 4 mm; Compatível com a bancada modelo Slimline da marca Festo, já existente no Campus solicitante.</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30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R$ 83,73</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R$ 2.511,90</w:t>
            </w:r>
          </w:p>
        </w:tc>
      </w:tr>
      <w:tr w:rsidR="002B7B2A" w:rsidRPr="002B7B2A" w:rsidTr="002B7B2A">
        <w:trPr>
          <w:trHeight w:val="2325"/>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77</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6405EB">
            <w:pPr>
              <w:jc w:val="center"/>
              <w:rPr>
                <w:rFonts w:ascii="Arial" w:hAnsi="Arial" w:cs="Arial"/>
                <w:color w:val="000000"/>
                <w:sz w:val="16"/>
                <w:szCs w:val="16"/>
              </w:rPr>
            </w:pPr>
            <w:r w:rsidRPr="002B7B2A">
              <w:rPr>
                <w:rFonts w:ascii="Arial" w:hAnsi="Arial" w:cs="Arial"/>
                <w:color w:val="000000"/>
                <w:sz w:val="16"/>
                <w:szCs w:val="16"/>
              </w:rPr>
              <w:t xml:space="preserve"> Válvula direcional </w:t>
            </w:r>
            <w:proofErr w:type="gramStart"/>
            <w:r w:rsidRPr="002B7B2A">
              <w:rPr>
                <w:rFonts w:ascii="Arial" w:hAnsi="Arial" w:cs="Arial"/>
                <w:color w:val="000000"/>
                <w:sz w:val="16"/>
                <w:szCs w:val="16"/>
              </w:rPr>
              <w:t>3</w:t>
            </w:r>
            <w:proofErr w:type="gramEnd"/>
            <w:r w:rsidRPr="002B7B2A">
              <w:rPr>
                <w:rFonts w:ascii="Arial" w:hAnsi="Arial" w:cs="Arial"/>
                <w:color w:val="000000"/>
                <w:sz w:val="16"/>
                <w:szCs w:val="16"/>
              </w:rPr>
              <w:t xml:space="preserve"> vias de trabalho/ 2 posições de comando; posição normal fechada (NF); acionamento por rolete escamoteável (gatilho); reposicionamento por mola; pressão de trabalho: de -0,95 a +8 bar; vazão nominal: 80 lpm; conexões de engate rápido tipo quick star, para tubos flexíveis com </w:t>
            </w:r>
            <w:r w:rsidRPr="002B7B2A">
              <w:rPr>
                <w:rFonts w:ascii="Cambria Math" w:hAnsi="Cambria Math" w:cs="Arial"/>
                <w:color w:val="000000"/>
                <w:sz w:val="16"/>
                <w:szCs w:val="16"/>
              </w:rPr>
              <w:t>∅</w:t>
            </w:r>
            <w:r w:rsidRPr="002B7B2A">
              <w:rPr>
                <w:rFonts w:ascii="Arial" w:hAnsi="Arial" w:cs="Arial"/>
                <w:color w:val="000000"/>
                <w:sz w:val="16"/>
                <w:szCs w:val="16"/>
              </w:rPr>
              <w:t xml:space="preserve"> externo de 4 mm; Compatível com a bancada modelo Slimline da marca Festo, já existente no Campus solicitante.</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R$ 155,63</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R$ 1.556,30</w:t>
            </w:r>
          </w:p>
        </w:tc>
      </w:tr>
      <w:tr w:rsidR="002B7B2A" w:rsidRPr="002B7B2A" w:rsidTr="002B7B2A">
        <w:trPr>
          <w:trHeight w:val="3180"/>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78</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6405EB">
            <w:pPr>
              <w:jc w:val="center"/>
              <w:rPr>
                <w:rFonts w:ascii="Arial" w:hAnsi="Arial" w:cs="Arial"/>
                <w:color w:val="000000"/>
                <w:sz w:val="16"/>
                <w:szCs w:val="16"/>
              </w:rPr>
            </w:pPr>
            <w:r w:rsidRPr="002B7B2A">
              <w:rPr>
                <w:rFonts w:ascii="Arial" w:hAnsi="Arial" w:cs="Arial"/>
                <w:color w:val="000000"/>
                <w:sz w:val="16"/>
                <w:szCs w:val="16"/>
              </w:rPr>
              <w:t xml:space="preserve">Válvula temporizadora </w:t>
            </w:r>
            <w:proofErr w:type="gramStart"/>
            <w:r w:rsidRPr="002B7B2A">
              <w:rPr>
                <w:rFonts w:ascii="Arial" w:hAnsi="Arial" w:cs="Arial"/>
                <w:color w:val="000000"/>
                <w:sz w:val="16"/>
                <w:szCs w:val="16"/>
              </w:rPr>
              <w:t>3</w:t>
            </w:r>
            <w:proofErr w:type="gramEnd"/>
            <w:r w:rsidRPr="002B7B2A">
              <w:rPr>
                <w:rFonts w:ascii="Arial" w:hAnsi="Arial" w:cs="Arial"/>
                <w:color w:val="000000"/>
                <w:sz w:val="16"/>
                <w:szCs w:val="16"/>
              </w:rPr>
              <w:t xml:space="preserve"> vias de trabalho/ 2 posições de comando; posição normal aberta (NA); acionamento pneumático por pressão piloto direta; retorno por mola; botão de regulagem com escala graduada; ajuste manual progressivo de 0 a 30 segundos; pressão de trabalho: de 0 a 10 bar; pressão de pilotagem: de 1,5 a 10 bar; vazão nominal: 600 lpm; conexões de engate rápido tipo quick star, para tubos flexíveis com </w:t>
            </w:r>
            <w:r w:rsidRPr="002B7B2A">
              <w:rPr>
                <w:rFonts w:ascii="Cambria Math" w:hAnsi="Cambria Math" w:cs="Arial"/>
                <w:color w:val="000000"/>
                <w:sz w:val="16"/>
                <w:szCs w:val="16"/>
              </w:rPr>
              <w:t>∅</w:t>
            </w:r>
            <w:r w:rsidRPr="002B7B2A">
              <w:rPr>
                <w:rFonts w:ascii="Arial" w:hAnsi="Arial" w:cs="Arial"/>
                <w:color w:val="000000"/>
                <w:sz w:val="16"/>
                <w:szCs w:val="16"/>
              </w:rPr>
              <w:t xml:space="preserve"> externo de 4 mm; equipada com silenciador no pórtico de exaustão para a atmosfera</w:t>
            </w:r>
            <w:r w:rsidR="006405EB">
              <w:rPr>
                <w:rFonts w:ascii="Arial" w:hAnsi="Arial" w:cs="Arial"/>
                <w:color w:val="000000"/>
                <w:sz w:val="16"/>
                <w:szCs w:val="16"/>
              </w:rPr>
              <w:t xml:space="preserve"> </w:t>
            </w:r>
            <w:r w:rsidRPr="002B7B2A">
              <w:rPr>
                <w:rFonts w:ascii="Arial" w:hAnsi="Arial" w:cs="Arial"/>
                <w:color w:val="000000"/>
                <w:sz w:val="16"/>
                <w:szCs w:val="16"/>
              </w:rPr>
              <w:t>Compatível com a bancada modelo Slimline da marca Festo, já existente no Campus solicitante.</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6</w:t>
            </w:r>
            <w:proofErr w:type="gramEnd"/>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R$ 469,00</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R$ 2.814,00</w:t>
            </w:r>
          </w:p>
        </w:tc>
      </w:tr>
      <w:tr w:rsidR="002B7B2A" w:rsidRPr="002B7B2A" w:rsidTr="002B7B2A">
        <w:trPr>
          <w:trHeight w:val="3375"/>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lastRenderedPageBreak/>
              <w:t>79</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6405EB">
            <w:pPr>
              <w:jc w:val="center"/>
              <w:rPr>
                <w:rFonts w:ascii="Arial" w:hAnsi="Arial" w:cs="Arial"/>
                <w:color w:val="000000"/>
                <w:sz w:val="16"/>
                <w:szCs w:val="16"/>
              </w:rPr>
            </w:pPr>
            <w:r w:rsidRPr="002B7B2A">
              <w:rPr>
                <w:rFonts w:ascii="Arial" w:hAnsi="Arial" w:cs="Arial"/>
                <w:color w:val="000000"/>
                <w:sz w:val="16"/>
                <w:szCs w:val="16"/>
              </w:rPr>
              <w:t xml:space="preserve"> Válvula temporizadora </w:t>
            </w:r>
            <w:proofErr w:type="gramStart"/>
            <w:r w:rsidRPr="002B7B2A">
              <w:rPr>
                <w:rFonts w:ascii="Arial" w:hAnsi="Arial" w:cs="Arial"/>
                <w:color w:val="000000"/>
                <w:sz w:val="16"/>
                <w:szCs w:val="16"/>
              </w:rPr>
              <w:t>3</w:t>
            </w:r>
            <w:proofErr w:type="gramEnd"/>
            <w:r w:rsidRPr="002B7B2A">
              <w:rPr>
                <w:rFonts w:ascii="Arial" w:hAnsi="Arial" w:cs="Arial"/>
                <w:color w:val="000000"/>
                <w:sz w:val="16"/>
                <w:szCs w:val="16"/>
              </w:rPr>
              <w:t xml:space="preserve"> vias de trabalho/ 2 posições de comando; posição normal fechada (NF); acionamento pneumático por pressão piloto direta; retorno por mola; botão de regulagem com escala graduada; ajuste manual progressivo de 0 a 30 segundos; pressão de trabalho: de 0 a 10 bar; pressão de pilotagem: de 1,5 a 10 bar; vazão nominal: 600 lpm; conexões de engate rápido tipo quick star, para tubos flexíveis com </w:t>
            </w:r>
            <w:r w:rsidRPr="002B7B2A">
              <w:rPr>
                <w:rFonts w:ascii="Cambria Math" w:hAnsi="Cambria Math" w:cs="Arial"/>
                <w:color w:val="000000"/>
                <w:sz w:val="16"/>
                <w:szCs w:val="16"/>
              </w:rPr>
              <w:t>∅</w:t>
            </w:r>
            <w:r w:rsidRPr="002B7B2A">
              <w:rPr>
                <w:rFonts w:ascii="Arial" w:hAnsi="Arial" w:cs="Arial"/>
                <w:color w:val="000000"/>
                <w:sz w:val="16"/>
                <w:szCs w:val="16"/>
              </w:rPr>
              <w:t xml:space="preserve"> externo de 4 mm; equipada com silenciador no pórtico de exaustão para a atmosfera; Compatível com a bancada modelo Slimline da marca Festo, já existente no Campus solicitante.</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2</w:t>
            </w:r>
            <w:proofErr w:type="gramEnd"/>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R$ 489,00</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R$ 978,00</w:t>
            </w:r>
          </w:p>
        </w:tc>
      </w:tr>
      <w:tr w:rsidR="002B7B2A" w:rsidRPr="002B7B2A" w:rsidTr="002B7B2A">
        <w:trPr>
          <w:trHeight w:val="3600"/>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80</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6405EB">
            <w:pPr>
              <w:jc w:val="center"/>
              <w:rPr>
                <w:rFonts w:ascii="Arial" w:hAnsi="Arial" w:cs="Arial"/>
                <w:color w:val="000000"/>
                <w:sz w:val="16"/>
                <w:szCs w:val="16"/>
              </w:rPr>
            </w:pPr>
            <w:r w:rsidRPr="002B7B2A">
              <w:rPr>
                <w:rFonts w:ascii="Arial" w:hAnsi="Arial" w:cs="Arial"/>
                <w:color w:val="000000"/>
                <w:sz w:val="16"/>
                <w:szCs w:val="16"/>
              </w:rPr>
              <w:t xml:space="preserve"> Eletroválvula direcional pneumática de </w:t>
            </w:r>
            <w:proofErr w:type="gramStart"/>
            <w:r w:rsidRPr="002B7B2A">
              <w:rPr>
                <w:rFonts w:ascii="Arial" w:hAnsi="Arial" w:cs="Arial"/>
                <w:color w:val="000000"/>
                <w:sz w:val="16"/>
                <w:szCs w:val="16"/>
              </w:rPr>
              <w:t>5</w:t>
            </w:r>
            <w:proofErr w:type="gramEnd"/>
            <w:r w:rsidRPr="002B7B2A">
              <w:rPr>
                <w:rFonts w:ascii="Arial" w:hAnsi="Arial" w:cs="Arial"/>
                <w:color w:val="000000"/>
                <w:sz w:val="16"/>
                <w:szCs w:val="16"/>
              </w:rPr>
              <w:t xml:space="preserve"> vias de trabalho/2 posições de comando; normal fechada (NF); acionamento por duplo servocomando elétrico por solenoides de 24 Vcc e pilotos; possibilidade de acionamento manual de emergência; com LEDs indicadores de operação; com cabos elétricos equipados com pinos do tipo banana de 4 mm (inclusos); pressão de operação de 1,5 a 8 bar; vazão nominal 500 litros por minuto; com conexões de engate rápido tipo quick star para tubos flexíveis com diâmetro externo de 4 mm; equipada com silenciadores nos pórticos de exaustão para a atmosfera; Compatível com a bancada modelo Slimline da marca Festo, já existente no Campus solicitante.</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6</w:t>
            </w:r>
            <w:proofErr w:type="gramEnd"/>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R$ 402,68</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R$ 2.416,08</w:t>
            </w:r>
          </w:p>
        </w:tc>
      </w:tr>
      <w:tr w:rsidR="002B7B2A" w:rsidRPr="002B7B2A" w:rsidTr="002B7B2A">
        <w:trPr>
          <w:trHeight w:val="3765"/>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81</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6405EB">
            <w:pPr>
              <w:jc w:val="center"/>
              <w:rPr>
                <w:rFonts w:ascii="Arial" w:hAnsi="Arial" w:cs="Arial"/>
                <w:color w:val="000000"/>
                <w:sz w:val="16"/>
                <w:szCs w:val="16"/>
              </w:rPr>
            </w:pPr>
            <w:r w:rsidRPr="002B7B2A">
              <w:rPr>
                <w:rFonts w:ascii="Arial" w:hAnsi="Arial" w:cs="Arial"/>
                <w:color w:val="000000"/>
                <w:sz w:val="16"/>
                <w:szCs w:val="16"/>
              </w:rPr>
              <w:t xml:space="preserve"> Eletroválvula direcional pneumática de </w:t>
            </w:r>
            <w:proofErr w:type="gramStart"/>
            <w:r w:rsidRPr="002B7B2A">
              <w:rPr>
                <w:rFonts w:ascii="Arial" w:hAnsi="Arial" w:cs="Arial"/>
                <w:color w:val="000000"/>
                <w:sz w:val="16"/>
                <w:szCs w:val="16"/>
              </w:rPr>
              <w:t>5</w:t>
            </w:r>
            <w:proofErr w:type="gramEnd"/>
            <w:r w:rsidRPr="002B7B2A">
              <w:rPr>
                <w:rFonts w:ascii="Arial" w:hAnsi="Arial" w:cs="Arial"/>
                <w:color w:val="000000"/>
                <w:sz w:val="16"/>
                <w:szCs w:val="16"/>
              </w:rPr>
              <w:t xml:space="preserve"> vias de trabalho/3 posições de comando; centrada por molas na posição central com todos os pórticos bloqueados; acionamento por duplo servocomando elétrico por solenoides de 24 Vcc e pilotos; possibilidade de acionamento manual de emergência; com LEDs indicadores de operação; com cabos elétricos equipados com pinos do tipo banana de 4 mm (inclusos); pressão de operação de 1,5 a 8 bar; vazão nominal 500 litros por minuto; com conexões de engate rápido tipo quick star para tubos flexíveis com diâmetro externo de 4 mm; equipada com silenciadores nos pórticos de exaustão para a atmosfera</w:t>
            </w:r>
            <w:r w:rsidR="006405EB">
              <w:rPr>
                <w:rFonts w:ascii="Arial" w:hAnsi="Arial" w:cs="Arial"/>
                <w:color w:val="000000"/>
                <w:sz w:val="16"/>
                <w:szCs w:val="16"/>
              </w:rPr>
              <w:t xml:space="preserve"> </w:t>
            </w:r>
            <w:r w:rsidRPr="002B7B2A">
              <w:rPr>
                <w:rFonts w:ascii="Arial" w:hAnsi="Arial" w:cs="Arial"/>
                <w:color w:val="000000"/>
                <w:sz w:val="16"/>
                <w:szCs w:val="16"/>
              </w:rPr>
              <w:t>Compatível com a bancada modelo Slimline da marca Festo, já existente no Campus solicitante.</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3</w:t>
            </w:r>
            <w:proofErr w:type="gramEnd"/>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R$ 572,46</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R$ 1.717,38</w:t>
            </w:r>
          </w:p>
        </w:tc>
      </w:tr>
      <w:tr w:rsidR="002B7B2A" w:rsidRPr="002B7B2A" w:rsidTr="002B7B2A">
        <w:trPr>
          <w:trHeight w:val="3375"/>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lastRenderedPageBreak/>
              <w:t>82</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6405EB">
            <w:pPr>
              <w:jc w:val="center"/>
              <w:rPr>
                <w:rFonts w:ascii="Arial" w:hAnsi="Arial" w:cs="Arial"/>
                <w:color w:val="000000"/>
                <w:sz w:val="16"/>
                <w:szCs w:val="16"/>
              </w:rPr>
            </w:pPr>
            <w:r w:rsidRPr="002B7B2A">
              <w:rPr>
                <w:rFonts w:ascii="Arial" w:hAnsi="Arial" w:cs="Arial"/>
                <w:color w:val="000000"/>
                <w:sz w:val="16"/>
                <w:szCs w:val="16"/>
              </w:rPr>
              <w:t xml:space="preserve"> Eletroválvula direcional pneumática de </w:t>
            </w:r>
            <w:proofErr w:type="gramStart"/>
            <w:r w:rsidRPr="002B7B2A">
              <w:rPr>
                <w:rFonts w:ascii="Arial" w:hAnsi="Arial" w:cs="Arial"/>
                <w:color w:val="000000"/>
                <w:sz w:val="16"/>
                <w:szCs w:val="16"/>
              </w:rPr>
              <w:t>3</w:t>
            </w:r>
            <w:proofErr w:type="gramEnd"/>
            <w:r w:rsidRPr="002B7B2A">
              <w:rPr>
                <w:rFonts w:ascii="Arial" w:hAnsi="Arial" w:cs="Arial"/>
                <w:color w:val="000000"/>
                <w:sz w:val="16"/>
                <w:szCs w:val="16"/>
              </w:rPr>
              <w:t xml:space="preserve"> vias de trabalho/2 posições de comando, normal fechada (NF); acionamento por servocomando elétrico por solenoide de 24 Vcc e piloto; retorno por mola; possibilidade de acionamento manual de emergência; com LED indicador de operação; com cabo elétrico equipado com pinos do tipo banana de 4 mm (incluso); pressão de operação de 1,5 a 8 bar; vazão nominal 500 litros por minuto; com conexões de engate rápido tipo quick star para tubos flexíveis com diâmetro externo de 4 mm; equipada com silenciador no pórtico de exaustão para a atmosfera; Compatível com a bancada modelo Slimline da marca Festo, já existente no Campus solicitante.</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R$ 402,68</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R$ 4.026,80</w:t>
            </w:r>
          </w:p>
        </w:tc>
      </w:tr>
      <w:tr w:rsidR="002B7B2A" w:rsidRPr="002B7B2A" w:rsidTr="002B7B2A">
        <w:trPr>
          <w:trHeight w:val="3330"/>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83</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Sensor pneumático de proximidade com </w:t>
            </w:r>
            <w:proofErr w:type="gramStart"/>
            <w:r w:rsidRPr="002B7B2A">
              <w:rPr>
                <w:rFonts w:ascii="Arial" w:hAnsi="Arial" w:cs="Arial"/>
                <w:color w:val="000000"/>
                <w:sz w:val="16"/>
                <w:szCs w:val="16"/>
              </w:rPr>
              <w:t>3</w:t>
            </w:r>
            <w:proofErr w:type="gramEnd"/>
            <w:r w:rsidRPr="002B7B2A">
              <w:rPr>
                <w:rFonts w:ascii="Arial" w:hAnsi="Arial" w:cs="Arial"/>
                <w:color w:val="000000"/>
                <w:sz w:val="16"/>
                <w:szCs w:val="16"/>
              </w:rPr>
              <w:t xml:space="preserve"> vias de trabalho/2 posições de comando; posição normal fechada (NF); acionamento por detecção de êmbolos magnéticos de cilindros, sem contato físico; sinal de saída pneumático; pressão de trabalho de 2 a 6 bar; pressão do sinal de saída de 2 a 6 bar; vazão nominal 40 litros por minuto; com indicador óptico de operação; equipado com silenciador no pórtico de exaustão para a atmosfera; com suporte de fixação no corpo de cilindros com êmbolo magnético com êmbolo de 20 mm de diâmetro; com conexões de engate rápido tipo quick star para tubos flexíveis com diâmetro externo de 4 mm. Compatível com a bancada modelo Slimline da marca Festo, já existente no Campus solicitante.</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5</w:t>
            </w:r>
            <w:proofErr w:type="gramEnd"/>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R$ 595,04</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R$ 2.975,20</w:t>
            </w:r>
          </w:p>
        </w:tc>
      </w:tr>
      <w:tr w:rsidR="002B7B2A" w:rsidRPr="002B7B2A" w:rsidTr="002B7B2A">
        <w:trPr>
          <w:trHeight w:val="2550"/>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84</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6405EB">
            <w:pPr>
              <w:jc w:val="center"/>
              <w:rPr>
                <w:rFonts w:ascii="Arial" w:hAnsi="Arial" w:cs="Arial"/>
                <w:color w:val="000000"/>
                <w:sz w:val="16"/>
                <w:szCs w:val="16"/>
              </w:rPr>
            </w:pPr>
            <w:r w:rsidRPr="002B7B2A">
              <w:rPr>
                <w:rFonts w:ascii="Arial" w:hAnsi="Arial" w:cs="Arial"/>
                <w:color w:val="000000"/>
                <w:sz w:val="16"/>
                <w:szCs w:val="16"/>
              </w:rPr>
              <w:t xml:space="preserve"> Sensor pneumático por reflexão; distância de detecção de 0,1 a 0,2 mm; pressão de alimentação em P de 0,1 a </w:t>
            </w:r>
            <w:proofErr w:type="gramStart"/>
            <w:r w:rsidRPr="002B7B2A">
              <w:rPr>
                <w:rFonts w:ascii="Arial" w:hAnsi="Arial" w:cs="Arial"/>
                <w:color w:val="000000"/>
                <w:sz w:val="16"/>
                <w:szCs w:val="16"/>
              </w:rPr>
              <w:t>0,2 bar</w:t>
            </w:r>
            <w:proofErr w:type="gramEnd"/>
            <w:r w:rsidRPr="002B7B2A">
              <w:rPr>
                <w:rFonts w:ascii="Arial" w:hAnsi="Arial" w:cs="Arial"/>
                <w:color w:val="000000"/>
                <w:sz w:val="16"/>
                <w:szCs w:val="16"/>
              </w:rPr>
              <w:t>; pressão máxima de alimentação de 0,5 bar; consumo de ar 20 litros por minuto; faixa de temperatura de operação de -10 a +60 °C; com conexões de engate rápido tipo quick star para tubos flexíveis com diâmetro externo de 4 mm; Compatível com a bancada modelo Slimline da marca Festo, já existente no Campus solicitante.</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3</w:t>
            </w:r>
            <w:proofErr w:type="gramEnd"/>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R$ 657,89</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R$ 1.973,67</w:t>
            </w:r>
          </w:p>
        </w:tc>
      </w:tr>
      <w:tr w:rsidR="002B7B2A" w:rsidRPr="002B7B2A" w:rsidTr="002B7B2A">
        <w:trPr>
          <w:trHeight w:val="2040"/>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85</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6405EB">
            <w:pPr>
              <w:jc w:val="center"/>
              <w:rPr>
                <w:rFonts w:ascii="Arial" w:hAnsi="Arial" w:cs="Arial"/>
                <w:color w:val="000000"/>
                <w:sz w:val="16"/>
                <w:szCs w:val="16"/>
              </w:rPr>
            </w:pPr>
            <w:r w:rsidRPr="002B7B2A">
              <w:rPr>
                <w:rFonts w:ascii="Arial" w:hAnsi="Arial" w:cs="Arial"/>
                <w:color w:val="000000"/>
                <w:sz w:val="16"/>
                <w:szCs w:val="16"/>
              </w:rPr>
              <w:t xml:space="preserve"> Chave fim de curso com contato comutador elétrico; acionado por rolete mecânico e reposicionado por mola; corrente de </w:t>
            </w:r>
            <w:proofErr w:type="gramStart"/>
            <w:r w:rsidRPr="002B7B2A">
              <w:rPr>
                <w:rFonts w:ascii="Arial" w:hAnsi="Arial" w:cs="Arial"/>
                <w:color w:val="000000"/>
                <w:sz w:val="16"/>
                <w:szCs w:val="16"/>
              </w:rPr>
              <w:t>5</w:t>
            </w:r>
            <w:proofErr w:type="gramEnd"/>
            <w:r w:rsidRPr="002B7B2A">
              <w:rPr>
                <w:rFonts w:ascii="Arial" w:hAnsi="Arial" w:cs="Arial"/>
                <w:color w:val="000000"/>
                <w:sz w:val="16"/>
                <w:szCs w:val="16"/>
              </w:rPr>
              <w:t xml:space="preserve"> A; com bornes de ligação rápida de cabos elétricos para pinos do tipo banana de 4 mm</w:t>
            </w:r>
            <w:r w:rsidR="006405EB">
              <w:rPr>
                <w:rFonts w:ascii="Arial" w:hAnsi="Arial" w:cs="Arial"/>
                <w:color w:val="000000"/>
                <w:sz w:val="16"/>
                <w:szCs w:val="16"/>
              </w:rPr>
              <w:t xml:space="preserve"> </w:t>
            </w:r>
            <w:r w:rsidRPr="002B7B2A">
              <w:rPr>
                <w:rFonts w:ascii="Arial" w:hAnsi="Arial" w:cs="Arial"/>
                <w:color w:val="000000"/>
                <w:sz w:val="16"/>
                <w:szCs w:val="16"/>
              </w:rPr>
              <w:t>Compatível com a bancada modelo Slimline da marca Festo, já existente no Campus solicitante</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R$ 98,70</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R$ 1.974,00</w:t>
            </w:r>
          </w:p>
        </w:tc>
      </w:tr>
      <w:tr w:rsidR="002B7B2A" w:rsidRPr="002B7B2A" w:rsidTr="002B7B2A">
        <w:trPr>
          <w:trHeight w:val="2685"/>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lastRenderedPageBreak/>
              <w:t>86</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6405EB">
            <w:pPr>
              <w:jc w:val="center"/>
              <w:rPr>
                <w:rFonts w:ascii="Arial" w:hAnsi="Arial" w:cs="Arial"/>
                <w:color w:val="000000"/>
                <w:sz w:val="16"/>
                <w:szCs w:val="16"/>
              </w:rPr>
            </w:pPr>
            <w:r w:rsidRPr="002B7B2A">
              <w:rPr>
                <w:rFonts w:ascii="Arial" w:hAnsi="Arial" w:cs="Arial"/>
                <w:color w:val="000000"/>
                <w:sz w:val="16"/>
                <w:szCs w:val="16"/>
              </w:rPr>
              <w:t xml:space="preserve"> Sensor de proximidade indutivo; com distância de sensorização de </w:t>
            </w:r>
            <w:proofErr w:type="gramStart"/>
            <w:r w:rsidRPr="002B7B2A">
              <w:rPr>
                <w:rFonts w:ascii="Arial" w:hAnsi="Arial" w:cs="Arial"/>
                <w:color w:val="000000"/>
                <w:sz w:val="16"/>
                <w:szCs w:val="16"/>
              </w:rPr>
              <w:t>5</w:t>
            </w:r>
            <w:proofErr w:type="gramEnd"/>
            <w:r w:rsidRPr="002B7B2A">
              <w:rPr>
                <w:rFonts w:ascii="Arial" w:hAnsi="Arial" w:cs="Arial"/>
                <w:color w:val="000000"/>
                <w:sz w:val="16"/>
                <w:szCs w:val="16"/>
              </w:rPr>
              <w:t xml:space="preserve"> mm; tensão de alimentação de 10 a 30 Vcc; frequência máxima de 800 Hz; com sinal de saída de 24 Vcc PNP; com LED indicador de operação; com cabo elétrico equipado com pinos do tipo banana de 4 mm (incluso); com cabos: vermelho para positivo, azul para negativo e preto para saída PNP</w:t>
            </w:r>
            <w:r w:rsidR="006405EB">
              <w:rPr>
                <w:rFonts w:ascii="Arial" w:hAnsi="Arial" w:cs="Arial"/>
                <w:color w:val="000000"/>
                <w:sz w:val="16"/>
                <w:szCs w:val="16"/>
              </w:rPr>
              <w:t xml:space="preserve"> </w:t>
            </w:r>
            <w:r w:rsidRPr="002B7B2A">
              <w:rPr>
                <w:rFonts w:ascii="Arial" w:hAnsi="Arial" w:cs="Arial"/>
                <w:color w:val="000000"/>
                <w:sz w:val="16"/>
                <w:szCs w:val="16"/>
              </w:rPr>
              <w:t>Compatível com a bancada modelo Slimline da marca Festo, já existente no Campus solicitante.</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R$ 95,96</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R$ 959,60</w:t>
            </w:r>
          </w:p>
        </w:tc>
      </w:tr>
      <w:tr w:rsidR="002B7B2A" w:rsidRPr="002B7B2A" w:rsidTr="002B7B2A">
        <w:trPr>
          <w:trHeight w:val="2910"/>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87</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6405EB">
            <w:pPr>
              <w:jc w:val="center"/>
              <w:rPr>
                <w:rFonts w:ascii="Arial" w:hAnsi="Arial" w:cs="Arial"/>
                <w:color w:val="000000"/>
                <w:sz w:val="16"/>
                <w:szCs w:val="16"/>
              </w:rPr>
            </w:pPr>
            <w:r w:rsidRPr="002B7B2A">
              <w:rPr>
                <w:rFonts w:ascii="Arial" w:hAnsi="Arial" w:cs="Arial"/>
                <w:color w:val="000000"/>
                <w:sz w:val="16"/>
                <w:szCs w:val="16"/>
              </w:rPr>
              <w:t xml:space="preserve">Sensor de proximidade capacitivo; com distância de sensorização de 50 mm; tensão de alimentação de 10 a 30 Vcc; frequência máxima de 100 Hz; com sinal de saída de 24 Vcc PNP; com LED indicador de operação; com cabo elétrico equipado com pinos do tipo banana de </w:t>
            </w:r>
            <w:proofErr w:type="gramStart"/>
            <w:r w:rsidRPr="002B7B2A">
              <w:rPr>
                <w:rFonts w:ascii="Arial" w:hAnsi="Arial" w:cs="Arial"/>
                <w:color w:val="000000"/>
                <w:sz w:val="16"/>
                <w:szCs w:val="16"/>
              </w:rPr>
              <w:t>4</w:t>
            </w:r>
            <w:proofErr w:type="gramEnd"/>
            <w:r w:rsidRPr="002B7B2A">
              <w:rPr>
                <w:rFonts w:ascii="Arial" w:hAnsi="Arial" w:cs="Arial"/>
                <w:color w:val="000000"/>
                <w:sz w:val="16"/>
                <w:szCs w:val="16"/>
              </w:rPr>
              <w:t xml:space="preserve"> mm (incluso); com cabos: vermelho para positivo, azul para negativo, preto para saída PNP(0) e verde para saída PNP(1); Compatível com a bancada modelo Slimline da marca Festo, já existente no Campus solicitante.</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R$ 353,55</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R$ 3.535,50</w:t>
            </w:r>
          </w:p>
        </w:tc>
      </w:tr>
      <w:tr w:rsidR="002B7B2A" w:rsidRPr="002B7B2A" w:rsidTr="002B7B2A">
        <w:trPr>
          <w:trHeight w:val="2955"/>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88</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6405EB">
            <w:pPr>
              <w:jc w:val="center"/>
              <w:rPr>
                <w:rFonts w:ascii="Arial" w:hAnsi="Arial" w:cs="Arial"/>
                <w:color w:val="000000"/>
                <w:sz w:val="16"/>
                <w:szCs w:val="16"/>
              </w:rPr>
            </w:pPr>
            <w:r w:rsidRPr="002B7B2A">
              <w:rPr>
                <w:rFonts w:ascii="Arial" w:hAnsi="Arial" w:cs="Arial"/>
                <w:color w:val="000000"/>
                <w:sz w:val="16"/>
                <w:szCs w:val="16"/>
              </w:rPr>
              <w:t xml:space="preserve"> Sensor de proximidade óptico; com distância de sensorização até 300 mm; tensão de alimentação de 10 a 30 Vcc; frequência máxima de 100 Hz; com sinal de saída de 24 Vcc PNP; com LED indicador de operação; com cabo elétrico equipado com pinos do tipo banana de </w:t>
            </w:r>
            <w:proofErr w:type="gramStart"/>
            <w:r w:rsidRPr="002B7B2A">
              <w:rPr>
                <w:rFonts w:ascii="Arial" w:hAnsi="Arial" w:cs="Arial"/>
                <w:color w:val="000000"/>
                <w:sz w:val="16"/>
                <w:szCs w:val="16"/>
              </w:rPr>
              <w:t>4</w:t>
            </w:r>
            <w:proofErr w:type="gramEnd"/>
            <w:r w:rsidRPr="002B7B2A">
              <w:rPr>
                <w:rFonts w:ascii="Arial" w:hAnsi="Arial" w:cs="Arial"/>
                <w:color w:val="000000"/>
                <w:sz w:val="16"/>
                <w:szCs w:val="16"/>
              </w:rPr>
              <w:t xml:space="preserve"> mm (incluso); com cabos: vermelho para positivo, azul para negativo, preto para saída PNP; Compatível com a bancada modelo Slimline da marca Festo, já existente no Campus solicitante.</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R$ 353,67</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R$ 3.536,70</w:t>
            </w:r>
          </w:p>
        </w:tc>
      </w:tr>
      <w:tr w:rsidR="002B7B2A" w:rsidRPr="002B7B2A" w:rsidTr="002B7B2A">
        <w:trPr>
          <w:trHeight w:val="1335"/>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89</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Conexões de engate rápido com retenção tipo </w:t>
            </w:r>
            <w:proofErr w:type="spellStart"/>
            <w:r w:rsidRPr="002B7B2A">
              <w:rPr>
                <w:rFonts w:ascii="Arial" w:hAnsi="Arial" w:cs="Arial"/>
                <w:color w:val="000000"/>
                <w:sz w:val="16"/>
                <w:szCs w:val="16"/>
              </w:rPr>
              <w:t>quick</w:t>
            </w:r>
            <w:proofErr w:type="spellEnd"/>
            <w:r w:rsidRPr="002B7B2A">
              <w:rPr>
                <w:rFonts w:ascii="Arial" w:hAnsi="Arial" w:cs="Arial"/>
                <w:color w:val="000000"/>
                <w:sz w:val="16"/>
                <w:szCs w:val="16"/>
              </w:rPr>
              <w:t xml:space="preserve"> star para tubos flexíveis com diâmetro externo de </w:t>
            </w:r>
            <w:proofErr w:type="gramStart"/>
            <w:r w:rsidRPr="002B7B2A">
              <w:rPr>
                <w:rFonts w:ascii="Arial" w:hAnsi="Arial" w:cs="Arial"/>
                <w:color w:val="000000"/>
                <w:sz w:val="16"/>
                <w:szCs w:val="16"/>
              </w:rPr>
              <w:t>4</w:t>
            </w:r>
            <w:proofErr w:type="gramEnd"/>
            <w:r w:rsidRPr="002B7B2A">
              <w:rPr>
                <w:rFonts w:ascii="Arial" w:hAnsi="Arial" w:cs="Arial"/>
                <w:color w:val="000000"/>
                <w:sz w:val="16"/>
                <w:szCs w:val="16"/>
              </w:rPr>
              <w:t xml:space="preserve"> mm, corpo em latão niquelado e pressão de trabalho -0.95 a 10 bar</w:t>
            </w:r>
            <w:r w:rsidR="00922F6C">
              <w:rPr>
                <w:rFonts w:ascii="Arial" w:hAnsi="Arial" w:cs="Arial"/>
                <w:color w:val="000000"/>
                <w:sz w:val="16"/>
                <w:szCs w:val="16"/>
              </w:rPr>
              <w:t xml:space="preserve">, </w:t>
            </w:r>
            <w:r w:rsidR="00922F6C" w:rsidRPr="00922F6C">
              <w:rPr>
                <w:rFonts w:ascii="Arial" w:hAnsi="Arial" w:cs="Arial"/>
                <w:color w:val="000000"/>
                <w:sz w:val="16"/>
                <w:szCs w:val="16"/>
                <w:shd w:val="clear" w:color="auto" w:fill="FFFFFF"/>
              </w:rPr>
              <w:t>com rosca de 10mm diâmetro nominal</w:t>
            </w:r>
            <w:r w:rsidRPr="002B7B2A">
              <w:rPr>
                <w:rFonts w:ascii="Arial" w:hAnsi="Arial" w:cs="Arial"/>
                <w:color w:val="000000"/>
                <w:sz w:val="16"/>
                <w:szCs w:val="16"/>
              </w:rPr>
              <w:t>.Compatível com a bancada modelo Slimline da marca Festo, já existente no Campus solicitante.</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30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R$ 8,02</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R$ 240,60</w:t>
            </w:r>
          </w:p>
        </w:tc>
      </w:tr>
      <w:tr w:rsidR="002B7B2A" w:rsidRPr="002B7B2A" w:rsidTr="002B7B2A">
        <w:trPr>
          <w:trHeight w:val="1583"/>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90</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922F6C">
            <w:pPr>
              <w:jc w:val="center"/>
              <w:rPr>
                <w:rFonts w:ascii="Arial" w:hAnsi="Arial" w:cs="Arial"/>
                <w:color w:val="000000"/>
                <w:sz w:val="16"/>
                <w:szCs w:val="16"/>
              </w:rPr>
            </w:pPr>
            <w:r w:rsidRPr="002B7B2A">
              <w:rPr>
                <w:rFonts w:ascii="Arial" w:hAnsi="Arial" w:cs="Arial"/>
                <w:color w:val="000000"/>
                <w:sz w:val="16"/>
                <w:szCs w:val="16"/>
              </w:rPr>
              <w:t xml:space="preserve"> Conexões de engate rápido tipo </w:t>
            </w:r>
            <w:proofErr w:type="spellStart"/>
            <w:r w:rsidRPr="002B7B2A">
              <w:rPr>
                <w:rFonts w:ascii="Arial" w:hAnsi="Arial" w:cs="Arial"/>
                <w:color w:val="000000"/>
                <w:sz w:val="16"/>
                <w:szCs w:val="16"/>
              </w:rPr>
              <w:t>quick</w:t>
            </w:r>
            <w:proofErr w:type="spellEnd"/>
            <w:r w:rsidRPr="002B7B2A">
              <w:rPr>
                <w:rFonts w:ascii="Arial" w:hAnsi="Arial" w:cs="Arial"/>
                <w:color w:val="000000"/>
                <w:sz w:val="16"/>
                <w:szCs w:val="16"/>
              </w:rPr>
              <w:t xml:space="preserve"> star para tubos flexíveis com diâmetro externo de </w:t>
            </w:r>
            <w:proofErr w:type="gramStart"/>
            <w:r w:rsidRPr="002B7B2A">
              <w:rPr>
                <w:rFonts w:ascii="Arial" w:hAnsi="Arial" w:cs="Arial"/>
                <w:color w:val="000000"/>
                <w:sz w:val="16"/>
                <w:szCs w:val="16"/>
              </w:rPr>
              <w:t>4</w:t>
            </w:r>
            <w:proofErr w:type="gramEnd"/>
            <w:r w:rsidRPr="002B7B2A">
              <w:rPr>
                <w:rFonts w:ascii="Arial" w:hAnsi="Arial" w:cs="Arial"/>
                <w:color w:val="000000"/>
                <w:sz w:val="16"/>
                <w:szCs w:val="16"/>
              </w:rPr>
              <w:t xml:space="preserve"> mm, corpo em latão niquelado e pressão de trabalho -0.95 a 10 bar</w:t>
            </w:r>
            <w:r w:rsidR="00922F6C">
              <w:rPr>
                <w:rFonts w:ascii="Arial" w:hAnsi="Arial" w:cs="Arial"/>
                <w:color w:val="000000"/>
                <w:sz w:val="16"/>
                <w:szCs w:val="16"/>
              </w:rPr>
              <w:t xml:space="preserve">. </w:t>
            </w:r>
            <w:r w:rsidR="00922F6C" w:rsidRPr="00922F6C">
              <w:rPr>
                <w:rFonts w:ascii="Arial" w:hAnsi="Arial" w:cs="Arial"/>
                <w:color w:val="000000"/>
                <w:sz w:val="16"/>
                <w:szCs w:val="16"/>
                <w:shd w:val="clear" w:color="auto" w:fill="FFFFFF"/>
              </w:rPr>
              <w:t>Deve possuir de um lado</w:t>
            </w:r>
            <w:proofErr w:type="gramStart"/>
            <w:r w:rsidR="00922F6C" w:rsidRPr="00922F6C">
              <w:rPr>
                <w:rFonts w:ascii="Arial" w:hAnsi="Arial" w:cs="Arial"/>
                <w:color w:val="000000"/>
                <w:sz w:val="16"/>
                <w:szCs w:val="16"/>
                <w:shd w:val="clear" w:color="auto" w:fill="FFFFFF"/>
              </w:rPr>
              <w:t xml:space="preserve">  </w:t>
            </w:r>
            <w:proofErr w:type="gramEnd"/>
            <w:r w:rsidR="00922F6C" w:rsidRPr="00922F6C">
              <w:rPr>
                <w:rFonts w:ascii="Arial" w:hAnsi="Arial" w:cs="Arial"/>
                <w:color w:val="000000"/>
                <w:sz w:val="16"/>
                <w:szCs w:val="16"/>
                <w:shd w:val="clear" w:color="auto" w:fill="FFFFFF"/>
              </w:rPr>
              <w:t>engate para tubos de 4mm e do outro rosca de 10mm de diâmetro nominal</w:t>
            </w:r>
            <w:r w:rsidRPr="002B7B2A">
              <w:rPr>
                <w:rFonts w:ascii="Arial" w:hAnsi="Arial" w:cs="Arial"/>
                <w:color w:val="000000"/>
                <w:sz w:val="16"/>
                <w:szCs w:val="16"/>
              </w:rPr>
              <w:t>.Compatível com a bancada modelo Slimline da marca Festo, já existente no Campus solicitante.</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30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R$ 8,02</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R$ 240,60</w:t>
            </w:r>
          </w:p>
        </w:tc>
      </w:tr>
      <w:tr w:rsidR="002B7B2A" w:rsidRPr="002B7B2A" w:rsidTr="002B7B2A">
        <w:trPr>
          <w:trHeight w:val="1950"/>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lastRenderedPageBreak/>
              <w:t>91</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auto" w:fill="auto"/>
            <w:vAlign w:val="bottom"/>
            <w:hideMark/>
          </w:tcPr>
          <w:p w:rsidR="002B7B2A" w:rsidRPr="002B7B2A" w:rsidRDefault="002B7B2A" w:rsidP="002B7B2A">
            <w:pPr>
              <w:rPr>
                <w:rFonts w:ascii="Arial" w:hAnsi="Arial" w:cs="Arial"/>
                <w:color w:val="000000"/>
                <w:sz w:val="16"/>
                <w:szCs w:val="16"/>
              </w:rPr>
            </w:pPr>
            <w:r w:rsidRPr="002B7B2A">
              <w:rPr>
                <w:rFonts w:ascii="Arial" w:hAnsi="Arial" w:cs="Arial"/>
                <w:color w:val="000000"/>
                <w:sz w:val="16"/>
                <w:szCs w:val="16"/>
              </w:rPr>
              <w:t xml:space="preserve">Tubo flexível (mangueira pneumática) para conexões de engate rápido tipo quick star fabricado em poliuretano; diâmetro externo de </w:t>
            </w:r>
            <w:proofErr w:type="gramStart"/>
            <w:r w:rsidRPr="002B7B2A">
              <w:rPr>
                <w:rFonts w:ascii="Arial" w:hAnsi="Arial" w:cs="Arial"/>
                <w:color w:val="000000"/>
                <w:sz w:val="16"/>
                <w:szCs w:val="16"/>
              </w:rPr>
              <w:t>4</w:t>
            </w:r>
            <w:proofErr w:type="gramEnd"/>
            <w:r w:rsidRPr="002B7B2A">
              <w:rPr>
                <w:rFonts w:ascii="Arial" w:hAnsi="Arial" w:cs="Arial"/>
                <w:color w:val="000000"/>
                <w:sz w:val="16"/>
                <w:szCs w:val="16"/>
              </w:rPr>
              <w:t xml:space="preserve"> mm e diâmetro interno de 2,6 mm; pressão de operação de -0,95 a +10 bar; faixa de temperatura de trabalho de -35 a +60 °C; Compatível com a bancada modelo Slimline da marca Festo, já existente no Campus solicitante</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30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R$ 3,69</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R$ 110,70</w:t>
            </w:r>
          </w:p>
        </w:tc>
      </w:tr>
      <w:tr w:rsidR="002B7B2A" w:rsidRPr="002B7B2A" w:rsidTr="002B7B2A">
        <w:trPr>
          <w:trHeight w:val="1920"/>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92</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 Tubo flexível (mangueira pneumática) para conexões de engate rápido tipo quick star fabricado em poliuretano; diâmetro externo de </w:t>
            </w:r>
            <w:proofErr w:type="gramStart"/>
            <w:r w:rsidRPr="002B7B2A">
              <w:rPr>
                <w:rFonts w:ascii="Arial" w:hAnsi="Arial" w:cs="Arial"/>
                <w:color w:val="000000"/>
                <w:sz w:val="16"/>
                <w:szCs w:val="16"/>
              </w:rPr>
              <w:t>8</w:t>
            </w:r>
            <w:proofErr w:type="gramEnd"/>
            <w:r w:rsidRPr="002B7B2A">
              <w:rPr>
                <w:rFonts w:ascii="Arial" w:hAnsi="Arial" w:cs="Arial"/>
                <w:color w:val="000000"/>
                <w:sz w:val="16"/>
                <w:szCs w:val="16"/>
              </w:rPr>
              <w:t xml:space="preserve"> mm e diâmetro interno de 5,7 mm; pressão de operação de -0,95 a +10 bar; faixa de temperatura de trabalho de -35 a +60 °C; Compatível com a bancada modelo Slimline da marca Festo, já existente no Campus solicitante.</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30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R$ 4,86</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R$ 145,80</w:t>
            </w:r>
          </w:p>
        </w:tc>
      </w:tr>
      <w:tr w:rsidR="002B7B2A" w:rsidRPr="002B7B2A" w:rsidTr="002B7B2A">
        <w:trPr>
          <w:trHeight w:val="2625"/>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93</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6405EB">
            <w:pPr>
              <w:jc w:val="center"/>
              <w:rPr>
                <w:rFonts w:ascii="Arial" w:hAnsi="Arial" w:cs="Arial"/>
                <w:color w:val="000000"/>
                <w:sz w:val="16"/>
                <w:szCs w:val="16"/>
              </w:rPr>
            </w:pPr>
            <w:r w:rsidRPr="002B7B2A">
              <w:rPr>
                <w:rFonts w:ascii="Arial" w:hAnsi="Arial" w:cs="Arial"/>
                <w:color w:val="000000"/>
                <w:sz w:val="16"/>
                <w:szCs w:val="16"/>
              </w:rPr>
              <w:t xml:space="preserve"> </w:t>
            </w:r>
            <w:proofErr w:type="gramStart"/>
            <w:r w:rsidRPr="002B7B2A">
              <w:rPr>
                <w:rFonts w:ascii="Arial" w:hAnsi="Arial" w:cs="Arial"/>
                <w:color w:val="000000"/>
                <w:sz w:val="16"/>
                <w:szCs w:val="16"/>
              </w:rPr>
              <w:t>Bloco distribuidor construído em alumínio anodizado com conexões G 1/8”</w:t>
            </w:r>
            <w:proofErr w:type="gramEnd"/>
            <w:r w:rsidRPr="002B7B2A">
              <w:rPr>
                <w:rFonts w:ascii="Arial" w:hAnsi="Arial" w:cs="Arial"/>
                <w:color w:val="000000"/>
                <w:sz w:val="16"/>
                <w:szCs w:val="16"/>
              </w:rPr>
              <w:t xml:space="preserve">; 1 entrada de ar comprimido com conexão de engate rápido tipo quick star, para tubos flexíveis com </w:t>
            </w:r>
            <w:r w:rsidRPr="002B7B2A">
              <w:rPr>
                <w:rFonts w:ascii="Cambria Math" w:hAnsi="Cambria Math" w:cs="Arial"/>
                <w:color w:val="000000"/>
                <w:sz w:val="16"/>
                <w:szCs w:val="16"/>
              </w:rPr>
              <w:t>∅</w:t>
            </w:r>
            <w:r w:rsidRPr="002B7B2A">
              <w:rPr>
                <w:rFonts w:ascii="Arial" w:hAnsi="Arial" w:cs="Arial"/>
                <w:color w:val="000000"/>
                <w:sz w:val="16"/>
                <w:szCs w:val="16"/>
              </w:rPr>
              <w:t xml:space="preserve"> externo de 6 mm; 8 saídas de ar comprimido com conexões de engate rápido com retenção, tipo quick star, para tubos flexíveis com </w:t>
            </w:r>
            <w:r w:rsidRPr="002B7B2A">
              <w:rPr>
                <w:rFonts w:ascii="Cambria Math" w:hAnsi="Cambria Math" w:cs="Arial"/>
                <w:color w:val="000000"/>
                <w:sz w:val="16"/>
                <w:szCs w:val="16"/>
              </w:rPr>
              <w:t>∅</w:t>
            </w:r>
            <w:r w:rsidRPr="002B7B2A">
              <w:rPr>
                <w:rFonts w:ascii="Arial" w:hAnsi="Arial" w:cs="Arial"/>
                <w:color w:val="000000"/>
                <w:sz w:val="16"/>
                <w:szCs w:val="16"/>
              </w:rPr>
              <w:t xml:space="preserve"> externo de 4 mm; Compatível com a bancada modelo Slimline da marca Festo, já existente no Campus solicitante.</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4</w:t>
            </w:r>
            <w:proofErr w:type="gramEnd"/>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R$ 678,17</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R$ 2.712,68</w:t>
            </w:r>
          </w:p>
        </w:tc>
      </w:tr>
      <w:tr w:rsidR="002B7B2A" w:rsidRPr="002B7B2A" w:rsidTr="002B7B2A">
        <w:trPr>
          <w:trHeight w:val="3330"/>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94</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6405EB">
            <w:pPr>
              <w:jc w:val="center"/>
              <w:rPr>
                <w:rFonts w:ascii="Arial" w:hAnsi="Arial" w:cs="Arial"/>
                <w:color w:val="000000"/>
                <w:sz w:val="16"/>
                <w:szCs w:val="16"/>
              </w:rPr>
            </w:pPr>
            <w:r w:rsidRPr="002B7B2A">
              <w:rPr>
                <w:rFonts w:ascii="Arial" w:hAnsi="Arial" w:cs="Arial"/>
                <w:color w:val="000000"/>
                <w:sz w:val="16"/>
                <w:szCs w:val="16"/>
              </w:rPr>
              <w:t xml:space="preserve"> Unidade de conservação: conjunto de filtro, regulador de pressão, manômetro e válvula de fechamento; elemento filtrante de 40 μm; copo com proteção metálica; dreno manual; pressão de operação: de 0 a </w:t>
            </w:r>
            <w:proofErr w:type="gramStart"/>
            <w:r w:rsidRPr="002B7B2A">
              <w:rPr>
                <w:rFonts w:ascii="Arial" w:hAnsi="Arial" w:cs="Arial"/>
                <w:color w:val="000000"/>
                <w:sz w:val="16"/>
                <w:szCs w:val="16"/>
              </w:rPr>
              <w:t>12 bar</w:t>
            </w:r>
            <w:proofErr w:type="gramEnd"/>
            <w:r w:rsidRPr="002B7B2A">
              <w:rPr>
                <w:rFonts w:ascii="Arial" w:hAnsi="Arial" w:cs="Arial"/>
                <w:color w:val="000000"/>
                <w:sz w:val="16"/>
                <w:szCs w:val="16"/>
              </w:rPr>
              <w:t xml:space="preserve">; vazão nominal: 750 lpm; manômetro com </w:t>
            </w:r>
            <w:r w:rsidRPr="002B7B2A">
              <w:rPr>
                <w:rFonts w:ascii="Cambria Math" w:hAnsi="Cambria Math" w:cs="Arial"/>
                <w:color w:val="000000"/>
                <w:sz w:val="16"/>
                <w:szCs w:val="16"/>
              </w:rPr>
              <w:t>∅</w:t>
            </w:r>
            <w:r w:rsidRPr="002B7B2A">
              <w:rPr>
                <w:rFonts w:ascii="Arial" w:hAnsi="Arial" w:cs="Arial"/>
                <w:color w:val="000000"/>
                <w:sz w:val="16"/>
                <w:szCs w:val="16"/>
              </w:rPr>
              <w:t xml:space="preserve"> externo de 40 mm, montado diretamente no regulador de pressão; escala métrica: de 0 a 16 bar; escala inglesa: de 0 a 220 PSI; válvula deslizante de acionamento manual biestável; conexões de engate rápido tipo quick star, para tubos flexíveis com </w:t>
            </w:r>
            <w:r w:rsidRPr="002B7B2A">
              <w:rPr>
                <w:rFonts w:ascii="Cambria Math" w:hAnsi="Cambria Math" w:cs="Arial"/>
                <w:color w:val="000000"/>
                <w:sz w:val="16"/>
                <w:szCs w:val="16"/>
              </w:rPr>
              <w:t>∅</w:t>
            </w:r>
            <w:r w:rsidRPr="002B7B2A">
              <w:rPr>
                <w:rFonts w:ascii="Arial" w:hAnsi="Arial" w:cs="Arial"/>
                <w:color w:val="000000"/>
                <w:sz w:val="16"/>
                <w:szCs w:val="16"/>
              </w:rPr>
              <w:t xml:space="preserve"> externo de 4 mm; Compatível com a bancada modelo Slimline da marca Festo, já existente no Campus solicitante.</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4</w:t>
            </w:r>
            <w:proofErr w:type="gramEnd"/>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R$ 401,17</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R$ 1.604,68</w:t>
            </w:r>
          </w:p>
        </w:tc>
      </w:tr>
      <w:tr w:rsidR="002B7B2A" w:rsidRPr="002B7B2A" w:rsidTr="002B7B2A">
        <w:trPr>
          <w:trHeight w:val="2505"/>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95</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6405EB">
            <w:pPr>
              <w:jc w:val="center"/>
              <w:rPr>
                <w:rFonts w:ascii="Arial" w:hAnsi="Arial" w:cs="Arial"/>
                <w:color w:val="000000"/>
                <w:sz w:val="16"/>
                <w:szCs w:val="16"/>
              </w:rPr>
            </w:pPr>
            <w:r w:rsidRPr="002B7B2A">
              <w:rPr>
                <w:rFonts w:ascii="Arial" w:hAnsi="Arial" w:cs="Arial"/>
                <w:color w:val="000000"/>
                <w:sz w:val="16"/>
                <w:szCs w:val="16"/>
              </w:rPr>
              <w:t xml:space="preserve"> Botão emergência com </w:t>
            </w:r>
            <w:proofErr w:type="gramStart"/>
            <w:r w:rsidRPr="002B7B2A">
              <w:rPr>
                <w:rFonts w:ascii="Arial" w:hAnsi="Arial" w:cs="Arial"/>
                <w:color w:val="000000"/>
                <w:sz w:val="16"/>
                <w:szCs w:val="16"/>
              </w:rPr>
              <w:t>1</w:t>
            </w:r>
            <w:proofErr w:type="gramEnd"/>
            <w:r w:rsidRPr="002B7B2A">
              <w:rPr>
                <w:rFonts w:ascii="Arial" w:hAnsi="Arial" w:cs="Arial"/>
                <w:color w:val="000000"/>
                <w:sz w:val="16"/>
                <w:szCs w:val="16"/>
              </w:rPr>
              <w:t xml:space="preserve"> botão tipo cogumelo com trava; contatos: 1 NA + 1 NF; corrente: 5 A; bornes de ligação rápida de cabos elétricos, para pinos do tipo banana de 4 mm; cor: vermelha; Compatível com a bancada modelo Slimline da marca Festo, já existente no Campus solicitante.</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R$ 75,63</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R$ 756,30</w:t>
            </w:r>
          </w:p>
        </w:tc>
      </w:tr>
      <w:tr w:rsidR="002B7B2A" w:rsidRPr="002B7B2A" w:rsidTr="002B7B2A">
        <w:trPr>
          <w:trHeight w:val="2370"/>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lastRenderedPageBreak/>
              <w:t>96</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6405EB">
            <w:pPr>
              <w:jc w:val="center"/>
              <w:rPr>
                <w:rFonts w:ascii="Arial" w:hAnsi="Arial" w:cs="Arial"/>
                <w:color w:val="000000"/>
                <w:sz w:val="16"/>
                <w:szCs w:val="16"/>
              </w:rPr>
            </w:pPr>
            <w:r w:rsidRPr="002B7B2A">
              <w:rPr>
                <w:rFonts w:ascii="Arial" w:hAnsi="Arial" w:cs="Arial"/>
                <w:color w:val="000000"/>
                <w:sz w:val="16"/>
                <w:szCs w:val="16"/>
              </w:rPr>
              <w:t xml:space="preserve"> Placa de temporizadores com </w:t>
            </w:r>
            <w:proofErr w:type="gramStart"/>
            <w:r w:rsidRPr="002B7B2A">
              <w:rPr>
                <w:rFonts w:ascii="Arial" w:hAnsi="Arial" w:cs="Arial"/>
                <w:color w:val="000000"/>
                <w:sz w:val="16"/>
                <w:szCs w:val="16"/>
              </w:rPr>
              <w:t>2</w:t>
            </w:r>
            <w:proofErr w:type="gramEnd"/>
            <w:r w:rsidRPr="002B7B2A">
              <w:rPr>
                <w:rFonts w:ascii="Arial" w:hAnsi="Arial" w:cs="Arial"/>
                <w:color w:val="000000"/>
                <w:sz w:val="16"/>
                <w:szCs w:val="16"/>
              </w:rPr>
              <w:t xml:space="preserve"> relês com temporização no acionamento; faixa de ajuste de 0 a 20 s; contatos 1 NA + 1 NF; tensão de operação 24 Vcc; corrente 5 A; bornes de ligação rápida de cabos elétricos., para pinos do tipo banana de 4 mm; Compatível com a bancada modelo Slimline da marca Festo, já existente no Campus solicitante.</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5</w:t>
            </w:r>
            <w:proofErr w:type="gramEnd"/>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R$ 871,19</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R$ 4.355,95</w:t>
            </w:r>
          </w:p>
        </w:tc>
      </w:tr>
      <w:tr w:rsidR="002B7B2A" w:rsidRPr="002B7B2A" w:rsidTr="002B7B2A">
        <w:trPr>
          <w:trHeight w:val="2205"/>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97</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6405EB">
            <w:pPr>
              <w:jc w:val="center"/>
              <w:rPr>
                <w:rFonts w:ascii="Arial" w:hAnsi="Arial" w:cs="Arial"/>
                <w:color w:val="000000"/>
                <w:sz w:val="16"/>
                <w:szCs w:val="16"/>
              </w:rPr>
            </w:pPr>
            <w:r w:rsidRPr="002B7B2A">
              <w:rPr>
                <w:rFonts w:ascii="Arial" w:hAnsi="Arial" w:cs="Arial"/>
                <w:color w:val="000000"/>
                <w:sz w:val="16"/>
                <w:szCs w:val="16"/>
              </w:rPr>
              <w:t xml:space="preserve">Temporizador eletrônico com temporização no acionamento; faixa de ajuste de 0 a 20 s; contato comutador; tensão de operação 24 Vcc; corrente </w:t>
            </w:r>
            <w:proofErr w:type="gramStart"/>
            <w:r w:rsidRPr="002B7B2A">
              <w:rPr>
                <w:rFonts w:ascii="Arial" w:hAnsi="Arial" w:cs="Arial"/>
                <w:color w:val="000000"/>
                <w:sz w:val="16"/>
                <w:szCs w:val="16"/>
              </w:rPr>
              <w:t>5</w:t>
            </w:r>
            <w:proofErr w:type="gramEnd"/>
            <w:r w:rsidRPr="002B7B2A">
              <w:rPr>
                <w:rFonts w:ascii="Arial" w:hAnsi="Arial" w:cs="Arial"/>
                <w:color w:val="000000"/>
                <w:sz w:val="16"/>
                <w:szCs w:val="16"/>
              </w:rPr>
              <w:t xml:space="preserve"> A; bornes de rápida com cabos elétricos, para pinos do ipo banana de 4 mm; Compatível com a bancada modelo Slimline da marca Festo, já existente no Campus solicitante.</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5</w:t>
            </w:r>
            <w:proofErr w:type="gramEnd"/>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R$ 351,68</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R$ 1.758,40</w:t>
            </w:r>
          </w:p>
        </w:tc>
      </w:tr>
      <w:tr w:rsidR="002B7B2A" w:rsidRPr="002B7B2A" w:rsidTr="002B7B2A">
        <w:trPr>
          <w:trHeight w:val="2055"/>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98</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6405EB">
            <w:pPr>
              <w:jc w:val="center"/>
              <w:rPr>
                <w:rFonts w:ascii="Arial" w:hAnsi="Arial" w:cs="Arial"/>
                <w:color w:val="000000"/>
                <w:sz w:val="16"/>
                <w:szCs w:val="16"/>
              </w:rPr>
            </w:pPr>
            <w:r w:rsidRPr="002B7B2A">
              <w:rPr>
                <w:rFonts w:ascii="Arial" w:hAnsi="Arial" w:cs="Arial"/>
                <w:color w:val="000000"/>
                <w:sz w:val="16"/>
                <w:szCs w:val="16"/>
              </w:rPr>
              <w:t xml:space="preserve">Contador </w:t>
            </w:r>
            <w:proofErr w:type="spellStart"/>
            <w:r w:rsidRPr="002B7B2A">
              <w:rPr>
                <w:rFonts w:ascii="Arial" w:hAnsi="Arial" w:cs="Arial"/>
                <w:color w:val="000000"/>
                <w:sz w:val="16"/>
                <w:szCs w:val="16"/>
              </w:rPr>
              <w:t>predeterminador</w:t>
            </w:r>
            <w:proofErr w:type="spellEnd"/>
            <w:r w:rsidRPr="002B7B2A">
              <w:rPr>
                <w:rFonts w:ascii="Arial" w:hAnsi="Arial" w:cs="Arial"/>
                <w:color w:val="000000"/>
                <w:sz w:val="16"/>
                <w:szCs w:val="16"/>
              </w:rPr>
              <w:t xml:space="preserve"> eletrônico; registro de contagem de </w:t>
            </w:r>
            <w:proofErr w:type="gramStart"/>
            <w:r w:rsidRPr="002B7B2A">
              <w:rPr>
                <w:rFonts w:ascii="Arial" w:hAnsi="Arial" w:cs="Arial"/>
                <w:color w:val="000000"/>
                <w:sz w:val="16"/>
                <w:szCs w:val="16"/>
              </w:rPr>
              <w:t>3</w:t>
            </w:r>
            <w:proofErr w:type="gramEnd"/>
            <w:r w:rsidRPr="002B7B2A">
              <w:rPr>
                <w:rFonts w:ascii="Arial" w:hAnsi="Arial" w:cs="Arial"/>
                <w:color w:val="000000"/>
                <w:sz w:val="16"/>
                <w:szCs w:val="16"/>
              </w:rPr>
              <w:t xml:space="preserve"> dígitos; reposição por sinal elétrico e manual; contato comutador; tensão de operação: 24 Vcc; corrente: 5 A; bornes de ligação rápida de cabos elétricos, para pinos do tipo banana de 4 mm; Compatível com a bancada modelo Slimline da marca Festo, já existente no Campus solicitante.</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5</w:t>
            </w:r>
            <w:proofErr w:type="gramEnd"/>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R$ 178,88</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R$ 894,40</w:t>
            </w:r>
          </w:p>
        </w:tc>
      </w:tr>
      <w:tr w:rsidR="002B7B2A" w:rsidRPr="002B7B2A" w:rsidTr="002B7B2A">
        <w:trPr>
          <w:trHeight w:val="810"/>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99</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 Resistor de fio - Resistência: 10 ohms - Potência: 10 W - Padrão AC10</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80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R$ 2,33</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R$ 186,40</w:t>
            </w:r>
          </w:p>
        </w:tc>
      </w:tr>
      <w:tr w:rsidR="002B7B2A" w:rsidRPr="002B7B2A" w:rsidTr="008E5D78">
        <w:trPr>
          <w:trHeight w:val="877"/>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100</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auto" w:fill="auto"/>
            <w:vAlign w:val="bottom"/>
            <w:hideMark/>
          </w:tcPr>
          <w:p w:rsidR="002B7B2A" w:rsidRPr="002B7B2A" w:rsidRDefault="002B7B2A" w:rsidP="002B7B2A">
            <w:pPr>
              <w:rPr>
                <w:rFonts w:ascii="Arial" w:hAnsi="Arial" w:cs="Arial"/>
                <w:color w:val="000000"/>
                <w:sz w:val="16"/>
                <w:szCs w:val="16"/>
              </w:rPr>
            </w:pPr>
            <w:r w:rsidRPr="002B7B2A">
              <w:rPr>
                <w:rFonts w:ascii="Arial" w:hAnsi="Arial" w:cs="Arial"/>
                <w:color w:val="000000"/>
                <w:sz w:val="16"/>
                <w:szCs w:val="16"/>
              </w:rPr>
              <w:t xml:space="preserve">Resistor de fio - Resistência: 100 ohms - Potência: </w:t>
            </w:r>
            <w:proofErr w:type="gramStart"/>
            <w:r w:rsidRPr="002B7B2A">
              <w:rPr>
                <w:rFonts w:ascii="Arial" w:hAnsi="Arial" w:cs="Arial"/>
                <w:color w:val="000000"/>
                <w:sz w:val="16"/>
                <w:szCs w:val="16"/>
              </w:rPr>
              <w:t>5</w:t>
            </w:r>
            <w:proofErr w:type="gramEnd"/>
            <w:r w:rsidRPr="002B7B2A">
              <w:rPr>
                <w:rFonts w:ascii="Arial" w:hAnsi="Arial" w:cs="Arial"/>
                <w:color w:val="000000"/>
                <w:sz w:val="16"/>
                <w:szCs w:val="16"/>
              </w:rPr>
              <w:t xml:space="preserve"> W - Padrão AC05</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130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R$ 2,28</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R$ 296,40</w:t>
            </w:r>
          </w:p>
        </w:tc>
      </w:tr>
      <w:tr w:rsidR="002B7B2A" w:rsidRPr="002B7B2A" w:rsidTr="002B7B2A">
        <w:trPr>
          <w:trHeight w:val="690"/>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101</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Resistor de fio - Resistência: 68 ohms - Potência: 10 W - Padrão AC10</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130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R$ 1,94</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R$ 252,20</w:t>
            </w:r>
          </w:p>
        </w:tc>
      </w:tr>
      <w:tr w:rsidR="002B7B2A" w:rsidRPr="002B7B2A" w:rsidTr="002B7B2A">
        <w:trPr>
          <w:trHeight w:val="720"/>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102</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 Resistor de fio - Resistência: 0,1 ohms - Potência: </w:t>
            </w:r>
            <w:proofErr w:type="gramStart"/>
            <w:r w:rsidRPr="002B7B2A">
              <w:rPr>
                <w:rFonts w:ascii="Arial" w:hAnsi="Arial" w:cs="Arial"/>
                <w:color w:val="000000"/>
                <w:sz w:val="16"/>
                <w:szCs w:val="16"/>
              </w:rPr>
              <w:t>5</w:t>
            </w:r>
            <w:proofErr w:type="gramEnd"/>
            <w:r w:rsidRPr="002B7B2A">
              <w:rPr>
                <w:rFonts w:ascii="Arial" w:hAnsi="Arial" w:cs="Arial"/>
                <w:color w:val="000000"/>
                <w:sz w:val="16"/>
                <w:szCs w:val="16"/>
              </w:rPr>
              <w:t xml:space="preserve"> W - Padrão AC5</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130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R$ 1,29</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R$ 167,70</w:t>
            </w:r>
          </w:p>
        </w:tc>
      </w:tr>
      <w:tr w:rsidR="002B7B2A" w:rsidRPr="002B7B2A" w:rsidTr="002B7B2A">
        <w:trPr>
          <w:trHeight w:val="765"/>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103</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 Resistor de fio - Resistência: </w:t>
            </w:r>
            <w:proofErr w:type="gramStart"/>
            <w:r w:rsidRPr="002B7B2A">
              <w:rPr>
                <w:rFonts w:ascii="Arial" w:hAnsi="Arial" w:cs="Arial"/>
                <w:color w:val="000000"/>
                <w:sz w:val="16"/>
                <w:szCs w:val="16"/>
              </w:rPr>
              <w:t>1</w:t>
            </w:r>
            <w:proofErr w:type="gramEnd"/>
            <w:r w:rsidRPr="002B7B2A">
              <w:rPr>
                <w:rFonts w:ascii="Arial" w:hAnsi="Arial" w:cs="Arial"/>
                <w:color w:val="000000"/>
                <w:sz w:val="16"/>
                <w:szCs w:val="16"/>
              </w:rPr>
              <w:t xml:space="preserve"> ohms - Potência: 10 W - Padrão AC5</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130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R$ 1,87</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R$ 243,10</w:t>
            </w:r>
          </w:p>
        </w:tc>
      </w:tr>
      <w:tr w:rsidR="002B7B2A" w:rsidRPr="002B7B2A" w:rsidTr="002B7B2A">
        <w:trPr>
          <w:trHeight w:val="600"/>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104</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Resistor de fio - Resistência: </w:t>
            </w:r>
            <w:proofErr w:type="gramStart"/>
            <w:r w:rsidRPr="002B7B2A">
              <w:rPr>
                <w:rFonts w:ascii="Arial" w:hAnsi="Arial" w:cs="Arial"/>
                <w:color w:val="000000"/>
                <w:sz w:val="16"/>
                <w:szCs w:val="16"/>
              </w:rPr>
              <w:t>1</w:t>
            </w:r>
            <w:proofErr w:type="gramEnd"/>
            <w:r w:rsidRPr="002B7B2A">
              <w:rPr>
                <w:rFonts w:ascii="Arial" w:hAnsi="Arial" w:cs="Arial"/>
                <w:color w:val="000000"/>
                <w:sz w:val="16"/>
                <w:szCs w:val="16"/>
              </w:rPr>
              <w:t xml:space="preserve"> kohms - Potência: 10 W - Padrão AC5</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130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R$ 2,02</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R$ 262,60</w:t>
            </w:r>
          </w:p>
        </w:tc>
      </w:tr>
      <w:tr w:rsidR="002B7B2A" w:rsidRPr="002B7B2A" w:rsidTr="002B7B2A">
        <w:trPr>
          <w:trHeight w:val="795"/>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105</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Resistor de fio - Resistência: 10 kohms - Potência: 10 W - Padrão AC5</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20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R$ 2,51</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R$ 50,20</w:t>
            </w:r>
          </w:p>
        </w:tc>
      </w:tr>
      <w:tr w:rsidR="002B7B2A" w:rsidRPr="002B7B2A" w:rsidTr="002B7B2A">
        <w:trPr>
          <w:trHeight w:val="615"/>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106</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 Resistor de 100 ohms - Potência: 50 W - Tolerância 5%</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30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R$ 28,41</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R$ 852,30</w:t>
            </w:r>
          </w:p>
        </w:tc>
      </w:tr>
      <w:tr w:rsidR="002B7B2A" w:rsidRPr="002B7B2A" w:rsidTr="002B7B2A">
        <w:trPr>
          <w:trHeight w:val="735"/>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lastRenderedPageBreak/>
              <w:t>107</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 Display </w:t>
            </w:r>
            <w:proofErr w:type="gramStart"/>
            <w:r w:rsidRPr="002B7B2A">
              <w:rPr>
                <w:rFonts w:ascii="Arial" w:hAnsi="Arial" w:cs="Arial"/>
                <w:color w:val="000000"/>
                <w:sz w:val="16"/>
                <w:szCs w:val="16"/>
              </w:rPr>
              <w:t>Lcd</w:t>
            </w:r>
            <w:proofErr w:type="gramEnd"/>
            <w:r w:rsidRPr="002B7B2A">
              <w:rPr>
                <w:rFonts w:ascii="Arial" w:hAnsi="Arial" w:cs="Arial"/>
                <w:color w:val="000000"/>
                <w:sz w:val="16"/>
                <w:szCs w:val="16"/>
              </w:rPr>
              <w:t xml:space="preserve"> Gráfico 128x64 backlight Verde com interface paralela</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6</w:t>
            </w:r>
            <w:proofErr w:type="gramEnd"/>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R$ 179,91</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R$ 1.079,46</w:t>
            </w:r>
          </w:p>
        </w:tc>
      </w:tr>
      <w:tr w:rsidR="002B7B2A" w:rsidRPr="002B7B2A" w:rsidTr="002B7B2A">
        <w:trPr>
          <w:trHeight w:val="885"/>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108</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Display LCD de caracteres 16 colunas Por </w:t>
            </w:r>
            <w:proofErr w:type="gramStart"/>
            <w:r w:rsidRPr="002B7B2A">
              <w:rPr>
                <w:rFonts w:ascii="Arial" w:hAnsi="Arial" w:cs="Arial"/>
                <w:color w:val="000000"/>
                <w:sz w:val="16"/>
                <w:szCs w:val="16"/>
              </w:rPr>
              <w:t>2</w:t>
            </w:r>
            <w:proofErr w:type="gramEnd"/>
            <w:r w:rsidRPr="002B7B2A">
              <w:rPr>
                <w:rFonts w:ascii="Arial" w:hAnsi="Arial" w:cs="Arial"/>
                <w:color w:val="000000"/>
                <w:sz w:val="16"/>
                <w:szCs w:val="16"/>
              </w:rPr>
              <w:t xml:space="preserve"> Linhas, com Dimensões 36mm x 80mm x 13mm, com interface paralela, com backlight azul e letra preta</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6</w:t>
            </w:r>
            <w:proofErr w:type="gramEnd"/>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R$ 64,24</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R$ 385,44</w:t>
            </w:r>
          </w:p>
        </w:tc>
      </w:tr>
      <w:tr w:rsidR="002B7B2A" w:rsidRPr="002B7B2A" w:rsidTr="002B7B2A">
        <w:trPr>
          <w:trHeight w:val="990"/>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109</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Display</w:t>
            </w:r>
            <w:proofErr w:type="gramStart"/>
            <w:r w:rsidRPr="002B7B2A">
              <w:rPr>
                <w:rFonts w:ascii="Arial" w:hAnsi="Arial" w:cs="Arial"/>
                <w:color w:val="000000"/>
                <w:sz w:val="16"/>
                <w:szCs w:val="16"/>
              </w:rPr>
              <w:t xml:space="preserve">  </w:t>
            </w:r>
            <w:proofErr w:type="gramEnd"/>
            <w:r w:rsidRPr="002B7B2A">
              <w:rPr>
                <w:rFonts w:ascii="Arial" w:hAnsi="Arial" w:cs="Arial"/>
                <w:color w:val="000000"/>
                <w:sz w:val="16"/>
                <w:szCs w:val="16"/>
              </w:rPr>
              <w:t>LCD de caracteres 16 colunas Por 2 Linhas, com Dimensões 36mm x 80mm x 13mm, com interface paralela, com backlight verde e letra preta</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proofErr w:type="gramStart"/>
            <w:r w:rsidRPr="002B7B2A">
              <w:rPr>
                <w:rFonts w:ascii="Arial" w:hAnsi="Arial" w:cs="Arial"/>
                <w:sz w:val="16"/>
                <w:szCs w:val="16"/>
              </w:rPr>
              <w:t>6</w:t>
            </w:r>
            <w:proofErr w:type="gramEnd"/>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R$ 50,02</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R$ 300,12</w:t>
            </w:r>
          </w:p>
        </w:tc>
      </w:tr>
      <w:tr w:rsidR="002B7B2A" w:rsidRPr="002B7B2A" w:rsidTr="002B7B2A">
        <w:trPr>
          <w:trHeight w:val="660"/>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110</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Circuito integrado ADC0804, converssor analógico/digital de </w:t>
            </w:r>
            <w:proofErr w:type="gramStart"/>
            <w:r w:rsidRPr="002B7B2A">
              <w:rPr>
                <w:rFonts w:ascii="Arial" w:hAnsi="Arial" w:cs="Arial"/>
                <w:color w:val="000000"/>
                <w:sz w:val="16"/>
                <w:szCs w:val="16"/>
              </w:rPr>
              <w:t>8</w:t>
            </w:r>
            <w:proofErr w:type="gramEnd"/>
            <w:r w:rsidRPr="002B7B2A">
              <w:rPr>
                <w:rFonts w:ascii="Arial" w:hAnsi="Arial" w:cs="Arial"/>
                <w:color w:val="000000"/>
                <w:sz w:val="16"/>
                <w:szCs w:val="16"/>
              </w:rPr>
              <w:t xml:space="preserve"> bits, invólucro PDIP</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30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R$ 36,94</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R$ 1.108,20</w:t>
            </w:r>
          </w:p>
        </w:tc>
      </w:tr>
      <w:tr w:rsidR="002B7B2A" w:rsidRPr="002B7B2A" w:rsidTr="002B7B2A">
        <w:trPr>
          <w:trHeight w:val="840"/>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111</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Circuito integrado LM338, regulador ajustável de corrente 5A encapsulamento plástico de </w:t>
            </w:r>
            <w:proofErr w:type="gramStart"/>
            <w:r w:rsidRPr="002B7B2A">
              <w:rPr>
                <w:rFonts w:ascii="Arial" w:hAnsi="Arial" w:cs="Arial"/>
                <w:color w:val="000000"/>
                <w:sz w:val="16"/>
                <w:szCs w:val="16"/>
              </w:rPr>
              <w:t>3</w:t>
            </w:r>
            <w:proofErr w:type="gramEnd"/>
            <w:r w:rsidRPr="002B7B2A">
              <w:rPr>
                <w:rFonts w:ascii="Arial" w:hAnsi="Arial" w:cs="Arial"/>
                <w:color w:val="000000"/>
                <w:sz w:val="16"/>
                <w:szCs w:val="16"/>
              </w:rPr>
              <w:t xml:space="preserve"> pinos (TO-220)</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30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R$ 6,73</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R$ 201,90</w:t>
            </w:r>
          </w:p>
        </w:tc>
      </w:tr>
      <w:tr w:rsidR="002B7B2A" w:rsidRPr="002B7B2A" w:rsidTr="002B7B2A">
        <w:trPr>
          <w:trHeight w:val="870"/>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112</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 Circuito integrado LM350, regulador ajustável de corrente 3A encapsulamento plástico de </w:t>
            </w:r>
            <w:proofErr w:type="gramStart"/>
            <w:r w:rsidRPr="002B7B2A">
              <w:rPr>
                <w:rFonts w:ascii="Arial" w:hAnsi="Arial" w:cs="Arial"/>
                <w:color w:val="000000"/>
                <w:sz w:val="16"/>
                <w:szCs w:val="16"/>
              </w:rPr>
              <w:t>3</w:t>
            </w:r>
            <w:proofErr w:type="gramEnd"/>
            <w:r w:rsidRPr="002B7B2A">
              <w:rPr>
                <w:rFonts w:ascii="Arial" w:hAnsi="Arial" w:cs="Arial"/>
                <w:color w:val="000000"/>
                <w:sz w:val="16"/>
                <w:szCs w:val="16"/>
              </w:rPr>
              <w:t xml:space="preserve"> pinos (TO-220)</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30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R$ 4,34</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R$ 130,20</w:t>
            </w:r>
          </w:p>
        </w:tc>
      </w:tr>
      <w:tr w:rsidR="002B7B2A" w:rsidRPr="002B7B2A" w:rsidTr="002B7B2A">
        <w:trPr>
          <w:trHeight w:val="915"/>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113</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Componente eletrônico transistor TIP41C encapsulamento TO-220. Máxima tensão de operação 100 V. máxima corrente de operação </w:t>
            </w:r>
            <w:proofErr w:type="gramStart"/>
            <w:r w:rsidRPr="002B7B2A">
              <w:rPr>
                <w:rFonts w:ascii="Arial" w:hAnsi="Arial" w:cs="Arial"/>
                <w:color w:val="000000"/>
                <w:sz w:val="16"/>
                <w:szCs w:val="16"/>
              </w:rPr>
              <w:t>6</w:t>
            </w:r>
            <w:proofErr w:type="gramEnd"/>
            <w:r w:rsidRPr="002B7B2A">
              <w:rPr>
                <w:rFonts w:ascii="Arial" w:hAnsi="Arial" w:cs="Arial"/>
                <w:color w:val="000000"/>
                <w:sz w:val="16"/>
                <w:szCs w:val="16"/>
              </w:rPr>
              <w:t xml:space="preserve"> A.</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30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R$ 2,27</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R$ 68,10</w:t>
            </w:r>
          </w:p>
        </w:tc>
      </w:tr>
      <w:tr w:rsidR="002B7B2A" w:rsidRPr="002B7B2A" w:rsidTr="002B7B2A">
        <w:trPr>
          <w:trHeight w:val="855"/>
        </w:trPr>
        <w:tc>
          <w:tcPr>
            <w:tcW w:w="640" w:type="dxa"/>
            <w:tcBorders>
              <w:top w:val="nil"/>
              <w:left w:val="single" w:sz="4" w:space="0" w:color="auto"/>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114</w:t>
            </w:r>
          </w:p>
        </w:tc>
        <w:tc>
          <w:tcPr>
            <w:tcW w:w="861"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UNIDADE</w:t>
            </w:r>
          </w:p>
        </w:tc>
        <w:tc>
          <w:tcPr>
            <w:tcW w:w="5167"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color w:val="000000"/>
                <w:sz w:val="16"/>
                <w:szCs w:val="16"/>
              </w:rPr>
            </w:pPr>
            <w:r w:rsidRPr="002B7B2A">
              <w:rPr>
                <w:rFonts w:ascii="Arial" w:hAnsi="Arial" w:cs="Arial"/>
                <w:color w:val="000000"/>
                <w:sz w:val="16"/>
                <w:szCs w:val="16"/>
              </w:rPr>
              <w:t xml:space="preserve"> Sensor de temperatura linear LM35, variação de </w:t>
            </w:r>
            <w:proofErr w:type="gramStart"/>
            <w:r w:rsidRPr="002B7B2A">
              <w:rPr>
                <w:rFonts w:ascii="Arial" w:hAnsi="Arial" w:cs="Arial"/>
                <w:color w:val="000000"/>
                <w:sz w:val="16"/>
                <w:szCs w:val="16"/>
              </w:rPr>
              <w:t>10mV</w:t>
            </w:r>
            <w:proofErr w:type="gramEnd"/>
            <w:r w:rsidRPr="002B7B2A">
              <w:rPr>
                <w:rFonts w:ascii="Arial" w:hAnsi="Arial" w:cs="Arial"/>
                <w:color w:val="000000"/>
                <w:sz w:val="16"/>
                <w:szCs w:val="16"/>
              </w:rPr>
              <w:t>/°C</w:t>
            </w:r>
          </w:p>
        </w:tc>
        <w:tc>
          <w:tcPr>
            <w:tcW w:w="992" w:type="dxa"/>
            <w:tcBorders>
              <w:top w:val="nil"/>
              <w:left w:val="nil"/>
              <w:bottom w:val="single" w:sz="4" w:space="0" w:color="auto"/>
              <w:right w:val="single" w:sz="4" w:space="0" w:color="auto"/>
            </w:tcBorders>
            <w:shd w:val="clear" w:color="FFFFCC" w:fill="FFFFFF"/>
            <w:noWrap/>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30</w:t>
            </w:r>
          </w:p>
        </w:tc>
        <w:tc>
          <w:tcPr>
            <w:tcW w:w="1417" w:type="dxa"/>
            <w:tcBorders>
              <w:top w:val="nil"/>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R$ 10,72</w:t>
            </w:r>
          </w:p>
        </w:tc>
        <w:tc>
          <w:tcPr>
            <w:tcW w:w="1959" w:type="dxa"/>
            <w:tcBorders>
              <w:top w:val="single" w:sz="4" w:space="0" w:color="auto"/>
              <w:left w:val="nil"/>
              <w:bottom w:val="single" w:sz="4" w:space="0" w:color="auto"/>
              <w:right w:val="single" w:sz="4" w:space="0" w:color="auto"/>
            </w:tcBorders>
            <w:shd w:val="clear" w:color="FFFFCC" w:fill="FFFFFF"/>
            <w:vAlign w:val="center"/>
            <w:hideMark/>
          </w:tcPr>
          <w:p w:rsidR="002B7B2A" w:rsidRPr="002B7B2A" w:rsidRDefault="002B7B2A" w:rsidP="002B7B2A">
            <w:pPr>
              <w:jc w:val="center"/>
              <w:rPr>
                <w:rFonts w:ascii="Arial" w:hAnsi="Arial" w:cs="Arial"/>
                <w:sz w:val="16"/>
                <w:szCs w:val="16"/>
              </w:rPr>
            </w:pPr>
            <w:r w:rsidRPr="002B7B2A">
              <w:rPr>
                <w:rFonts w:ascii="Arial" w:hAnsi="Arial" w:cs="Arial"/>
                <w:sz w:val="16"/>
                <w:szCs w:val="16"/>
              </w:rPr>
              <w:t>R$ 321,60</w:t>
            </w:r>
          </w:p>
        </w:tc>
      </w:tr>
      <w:tr w:rsidR="002B7B2A" w:rsidRPr="002B7B2A" w:rsidTr="002B7B2A">
        <w:trPr>
          <w:trHeight w:val="345"/>
        </w:trPr>
        <w:tc>
          <w:tcPr>
            <w:tcW w:w="9077" w:type="dxa"/>
            <w:gridSpan w:val="5"/>
            <w:tcBorders>
              <w:top w:val="single" w:sz="4" w:space="0" w:color="000000"/>
              <w:left w:val="single" w:sz="4" w:space="0" w:color="000000"/>
              <w:bottom w:val="single" w:sz="4" w:space="0" w:color="000000"/>
              <w:right w:val="single" w:sz="4" w:space="0" w:color="000000"/>
            </w:tcBorders>
            <w:shd w:val="clear" w:color="FFFFCC" w:fill="FFFFFF"/>
            <w:noWrap/>
            <w:vAlign w:val="center"/>
            <w:hideMark/>
          </w:tcPr>
          <w:p w:rsidR="002B7B2A" w:rsidRPr="002B7B2A" w:rsidRDefault="002B7B2A" w:rsidP="002B7B2A">
            <w:pPr>
              <w:jc w:val="right"/>
              <w:rPr>
                <w:rFonts w:ascii="Arial" w:hAnsi="Arial" w:cs="Arial"/>
                <w:b/>
                <w:bCs/>
                <w:color w:val="000000"/>
                <w:sz w:val="16"/>
                <w:szCs w:val="16"/>
              </w:rPr>
            </w:pPr>
            <w:r w:rsidRPr="002B7B2A">
              <w:rPr>
                <w:rFonts w:ascii="Arial" w:hAnsi="Arial" w:cs="Arial"/>
                <w:b/>
                <w:bCs/>
                <w:color w:val="000000"/>
                <w:sz w:val="16"/>
                <w:szCs w:val="16"/>
              </w:rPr>
              <w:t>TOTAL</w:t>
            </w:r>
          </w:p>
        </w:tc>
        <w:tc>
          <w:tcPr>
            <w:tcW w:w="1959" w:type="dxa"/>
            <w:tcBorders>
              <w:top w:val="single" w:sz="4" w:space="0" w:color="000000"/>
              <w:left w:val="nil"/>
              <w:bottom w:val="single" w:sz="4" w:space="0" w:color="000000"/>
              <w:right w:val="single" w:sz="4" w:space="0" w:color="000000"/>
            </w:tcBorders>
            <w:shd w:val="clear" w:color="FFFFCC" w:fill="FFFFFF"/>
            <w:noWrap/>
            <w:vAlign w:val="center"/>
            <w:hideMark/>
          </w:tcPr>
          <w:p w:rsidR="002B7B2A" w:rsidRPr="002B7B2A" w:rsidRDefault="002B7B2A" w:rsidP="002B7B2A">
            <w:pPr>
              <w:jc w:val="right"/>
              <w:rPr>
                <w:rFonts w:ascii="Arial" w:hAnsi="Arial" w:cs="Arial"/>
                <w:b/>
                <w:bCs/>
                <w:sz w:val="16"/>
                <w:szCs w:val="16"/>
              </w:rPr>
            </w:pPr>
            <w:r w:rsidRPr="002B7B2A">
              <w:rPr>
                <w:rFonts w:ascii="Arial" w:hAnsi="Arial" w:cs="Arial"/>
                <w:b/>
                <w:bCs/>
                <w:sz w:val="16"/>
                <w:szCs w:val="16"/>
              </w:rPr>
              <w:t>R$ 127.692,97</w:t>
            </w:r>
          </w:p>
        </w:tc>
      </w:tr>
    </w:tbl>
    <w:p w:rsidR="00510B51" w:rsidRPr="0000392B" w:rsidRDefault="00510B51" w:rsidP="00510B51">
      <w:pPr>
        <w:autoSpaceDE w:val="0"/>
        <w:spacing w:after="120" w:line="276" w:lineRule="auto"/>
        <w:jc w:val="both"/>
        <w:rPr>
          <w:rFonts w:cs="Arial"/>
          <w:b/>
          <w:color w:val="000000"/>
          <w:szCs w:val="20"/>
        </w:rPr>
      </w:pPr>
    </w:p>
    <w:p w:rsidR="00510B51" w:rsidRPr="0000392B" w:rsidRDefault="00510B51" w:rsidP="00510B51">
      <w:pPr>
        <w:pStyle w:val="Nivel1"/>
        <w:numPr>
          <w:ilvl w:val="0"/>
          <w:numId w:val="1"/>
        </w:numPr>
        <w:ind w:left="357" w:hanging="357"/>
      </w:pPr>
      <w:r w:rsidRPr="0000392B">
        <w:t>JUSTIFICATIVA E OBJETIVO DA CONTRATAÇÃO</w:t>
      </w:r>
    </w:p>
    <w:p w:rsidR="00510B51" w:rsidRPr="0000392B" w:rsidRDefault="00926E92" w:rsidP="00510B51">
      <w:pPr>
        <w:autoSpaceDE w:val="0"/>
        <w:spacing w:before="120" w:after="120" w:line="276" w:lineRule="auto"/>
        <w:jc w:val="both"/>
        <w:rPr>
          <w:rFonts w:cs="Arial"/>
          <w:b/>
          <w:color w:val="000000"/>
          <w:szCs w:val="20"/>
        </w:rPr>
      </w:pPr>
      <w:r>
        <w:rPr>
          <w:rFonts w:ascii="Arial" w:hAnsi="Arial" w:cs="Arial"/>
          <w:color w:val="000000"/>
          <w:sz w:val="20"/>
          <w:szCs w:val="20"/>
        </w:rPr>
        <w:t>A</w:t>
      </w:r>
      <w:r w:rsidRPr="00926E92">
        <w:rPr>
          <w:rFonts w:ascii="Arial" w:hAnsi="Arial" w:cs="Arial"/>
          <w:color w:val="000000"/>
          <w:sz w:val="20"/>
          <w:szCs w:val="20"/>
        </w:rPr>
        <w:t>tender às demandas de consumo dos laboratórios de aulas práticas do curso técnico integrado em Petróleo e Gás: Laboratório de Soldagem e Manutenção (</w:t>
      </w:r>
      <w:proofErr w:type="spellStart"/>
      <w:proofErr w:type="gramStart"/>
      <w:r w:rsidRPr="00926E92">
        <w:rPr>
          <w:rFonts w:ascii="Arial" w:hAnsi="Arial" w:cs="Arial"/>
          <w:color w:val="000000"/>
          <w:sz w:val="20"/>
          <w:szCs w:val="20"/>
        </w:rPr>
        <w:t>LABSeM</w:t>
      </w:r>
      <w:proofErr w:type="spellEnd"/>
      <w:proofErr w:type="gramEnd"/>
      <w:r w:rsidRPr="00926E92">
        <w:rPr>
          <w:rFonts w:ascii="Arial" w:hAnsi="Arial" w:cs="Arial"/>
          <w:color w:val="000000"/>
          <w:sz w:val="20"/>
          <w:szCs w:val="20"/>
        </w:rPr>
        <w:t xml:space="preserve">), Laboratório de Materiais, Ensaios Mecânicos e Tubulações (LABMAT), Laboratório de Processamento de Fluidos (LABFLUIDOS) e Laboratório de Usinagem (LABUS). Esses Laboratórios além de servirem ao Curso Técnico em Petróleo e Gás, também servem a outros cursos e setores do </w:t>
      </w:r>
      <w:proofErr w:type="gramStart"/>
      <w:r w:rsidRPr="00926E92">
        <w:rPr>
          <w:rFonts w:ascii="Arial" w:hAnsi="Arial" w:cs="Arial"/>
          <w:color w:val="000000"/>
          <w:sz w:val="20"/>
          <w:szCs w:val="20"/>
        </w:rPr>
        <w:t>Campus ,</w:t>
      </w:r>
      <w:proofErr w:type="gramEnd"/>
      <w:r w:rsidRPr="00926E92">
        <w:rPr>
          <w:rFonts w:ascii="Arial" w:hAnsi="Arial" w:cs="Arial"/>
          <w:color w:val="000000"/>
          <w:sz w:val="20"/>
          <w:szCs w:val="20"/>
        </w:rPr>
        <w:t xml:space="preserve"> a saber: Curso Técnico em Mineração, Curso Técnico em Química e Setor de Manutenção</w:t>
      </w:r>
      <w:r>
        <w:rPr>
          <w:rFonts w:ascii="Arial" w:hAnsi="Arial" w:cs="Arial"/>
          <w:color w:val="000000"/>
          <w:sz w:val="20"/>
          <w:szCs w:val="20"/>
        </w:rPr>
        <w:t>, que estão com seu estoque mínimo no limite.</w:t>
      </w:r>
    </w:p>
    <w:p w:rsidR="00510B51" w:rsidRDefault="00510B51" w:rsidP="00510B51">
      <w:pPr>
        <w:pStyle w:val="Nivel1"/>
        <w:numPr>
          <w:ilvl w:val="0"/>
          <w:numId w:val="1"/>
        </w:numPr>
        <w:ind w:left="357" w:hanging="357"/>
      </w:pPr>
      <w:r w:rsidRPr="0000392B">
        <w:t>CLASSIFICAÇÃO DOS BENS COMUNS</w:t>
      </w:r>
    </w:p>
    <w:p w:rsidR="00510B51" w:rsidRPr="00FB46F8" w:rsidRDefault="00510B51" w:rsidP="00510B51"/>
    <w:p w:rsidR="00510B51" w:rsidRPr="00FB46F8" w:rsidRDefault="00510B51" w:rsidP="00510B51">
      <w:pPr>
        <w:spacing w:before="120" w:after="120" w:line="276" w:lineRule="auto"/>
        <w:ind w:left="425"/>
        <w:jc w:val="both"/>
        <w:rPr>
          <w:rFonts w:cs="Arial"/>
          <w:b/>
          <w:color w:val="000000"/>
          <w:sz w:val="20"/>
          <w:szCs w:val="20"/>
        </w:rPr>
      </w:pPr>
      <w:r w:rsidRPr="00D15DE0">
        <w:rPr>
          <w:rFonts w:ascii="Arial" w:hAnsi="Arial" w:cs="Arial"/>
          <w:color w:val="000000"/>
          <w:sz w:val="20"/>
          <w:szCs w:val="20"/>
          <w:shd w:val="clear" w:color="auto" w:fill="FFFFFF"/>
        </w:rPr>
        <w:t>Para aquisição de bens e serviços comuns, poderá ser adotada a licitação na modalidade de pregão, que será regida por esta Lei.</w:t>
      </w:r>
    </w:p>
    <w:p w:rsidR="00510B51" w:rsidRPr="0000392B" w:rsidRDefault="00510B51" w:rsidP="00510B51">
      <w:pPr>
        <w:pStyle w:val="Nivel1"/>
        <w:numPr>
          <w:ilvl w:val="0"/>
          <w:numId w:val="1"/>
        </w:numPr>
        <w:ind w:left="357" w:hanging="357"/>
      </w:pPr>
      <w:r w:rsidRPr="0000392B">
        <w:lastRenderedPageBreak/>
        <w:t>ENTREGA E CRITÉRIOS DE ACEITAÇÃO DO OBJETO.</w:t>
      </w:r>
    </w:p>
    <w:p w:rsidR="00510B51" w:rsidRPr="004A22F9" w:rsidRDefault="00510B51" w:rsidP="00510B51">
      <w:pPr>
        <w:numPr>
          <w:ilvl w:val="1"/>
          <w:numId w:val="1"/>
        </w:numPr>
        <w:spacing w:before="120" w:after="120" w:line="276" w:lineRule="auto"/>
        <w:ind w:left="425" w:firstLine="0"/>
        <w:jc w:val="both"/>
        <w:rPr>
          <w:rFonts w:cs="Arial"/>
          <w:b/>
          <w:bCs/>
          <w:color w:val="000000"/>
          <w:sz w:val="20"/>
          <w:szCs w:val="20"/>
        </w:rPr>
      </w:pPr>
      <w:r w:rsidRPr="006A0037">
        <w:rPr>
          <w:rFonts w:cs="Arial"/>
          <w:iCs/>
          <w:color w:val="000000"/>
          <w:sz w:val="20"/>
          <w:szCs w:val="20"/>
        </w:rPr>
        <w:t xml:space="preserve">O prazo de entrega dos bens é de </w:t>
      </w:r>
      <w:r>
        <w:rPr>
          <w:rFonts w:cs="Arial"/>
          <w:iCs/>
          <w:color w:val="000000"/>
          <w:sz w:val="20"/>
          <w:szCs w:val="20"/>
        </w:rPr>
        <w:t>30</w:t>
      </w:r>
      <w:r w:rsidRPr="006A0037">
        <w:rPr>
          <w:rFonts w:cs="Arial"/>
          <w:iCs/>
          <w:color w:val="000000"/>
          <w:sz w:val="20"/>
          <w:szCs w:val="20"/>
        </w:rPr>
        <w:t xml:space="preserve"> dias, contados </w:t>
      </w:r>
      <w:proofErr w:type="gramStart"/>
      <w:r w:rsidRPr="006A0037">
        <w:rPr>
          <w:rFonts w:cs="Arial"/>
          <w:iCs/>
          <w:color w:val="000000"/>
          <w:sz w:val="20"/>
          <w:szCs w:val="20"/>
        </w:rPr>
        <w:t>do(</w:t>
      </w:r>
      <w:proofErr w:type="gramEnd"/>
      <w:r w:rsidRPr="006A0037">
        <w:rPr>
          <w:rFonts w:cs="Arial"/>
          <w:iCs/>
          <w:color w:val="000000"/>
          <w:sz w:val="20"/>
          <w:szCs w:val="20"/>
        </w:rPr>
        <w:t xml:space="preserve">a) </w:t>
      </w:r>
      <w:r>
        <w:rPr>
          <w:rFonts w:cs="Arial"/>
          <w:iCs/>
          <w:color w:val="000000"/>
          <w:sz w:val="20"/>
          <w:szCs w:val="20"/>
        </w:rPr>
        <w:t>envio da Nota de empenho</w:t>
      </w:r>
      <w:r w:rsidRPr="006A0037">
        <w:rPr>
          <w:rFonts w:cs="Arial"/>
          <w:iCs/>
          <w:color w:val="000000"/>
          <w:sz w:val="20"/>
          <w:szCs w:val="20"/>
        </w:rPr>
        <w:t xml:space="preserve">, em remessa </w:t>
      </w:r>
      <w:r w:rsidRPr="00097701">
        <w:rPr>
          <w:rFonts w:cs="Arial"/>
          <w:iCs/>
          <w:sz w:val="20"/>
          <w:szCs w:val="20"/>
        </w:rPr>
        <w:t xml:space="preserve">(única </w:t>
      </w:r>
      <w:r w:rsidRPr="00097701">
        <w:rPr>
          <w:rFonts w:cs="Arial"/>
          <w:iCs/>
          <w:sz w:val="20"/>
          <w:szCs w:val="20"/>
          <w:u w:val="single"/>
        </w:rPr>
        <w:t>ou</w:t>
      </w:r>
      <w:r w:rsidRPr="00097701">
        <w:rPr>
          <w:rFonts w:cs="Arial"/>
          <w:iCs/>
          <w:sz w:val="20"/>
          <w:szCs w:val="20"/>
        </w:rPr>
        <w:t xml:space="preserve"> parcelada),</w:t>
      </w:r>
      <w:r w:rsidRPr="006A0037">
        <w:rPr>
          <w:rFonts w:cs="Arial"/>
          <w:iCs/>
          <w:color w:val="000000"/>
          <w:sz w:val="20"/>
          <w:szCs w:val="20"/>
        </w:rPr>
        <w:t xml:space="preserve"> no seguinte endereço</w:t>
      </w:r>
      <w:r>
        <w:rPr>
          <w:rFonts w:cs="Arial"/>
          <w:iCs/>
          <w:color w:val="000000"/>
          <w:sz w:val="20"/>
          <w:szCs w:val="20"/>
        </w:rPr>
        <w:t xml:space="preserve"> Avenida:</w:t>
      </w:r>
      <w:r w:rsidRPr="00E431C7">
        <w:rPr>
          <w:rFonts w:ascii="Arial" w:hAnsi="Arial" w:cs="Arial"/>
          <w:color w:val="000000"/>
          <w:sz w:val="20"/>
          <w:szCs w:val="20"/>
        </w:rPr>
        <w:t xml:space="preserve"> Tranquilino Coelho Lemos, 670 – Dinamérica, CEP: 58.432-300 – Campina Grande – Paraíba</w:t>
      </w:r>
      <w:r w:rsidRPr="006A0037">
        <w:rPr>
          <w:rFonts w:cs="Arial"/>
          <w:iCs/>
          <w:color w:val="000000"/>
          <w:sz w:val="20"/>
          <w:szCs w:val="20"/>
        </w:rPr>
        <w:t xml:space="preserve"> </w:t>
      </w:r>
    </w:p>
    <w:p w:rsidR="00510B51" w:rsidRPr="00FB46F8" w:rsidRDefault="00510B51" w:rsidP="00510B51">
      <w:pPr>
        <w:numPr>
          <w:ilvl w:val="1"/>
          <w:numId w:val="1"/>
        </w:numPr>
        <w:spacing w:before="120" w:after="120" w:line="276" w:lineRule="auto"/>
        <w:ind w:left="425" w:firstLine="0"/>
        <w:jc w:val="both"/>
        <w:rPr>
          <w:rFonts w:ascii="Arial" w:hAnsi="Arial" w:cs="Arial"/>
          <w:b/>
          <w:bCs/>
          <w:color w:val="000000"/>
          <w:sz w:val="20"/>
          <w:szCs w:val="20"/>
        </w:rPr>
      </w:pPr>
      <w:r w:rsidRPr="00FB46F8">
        <w:rPr>
          <w:rFonts w:ascii="Arial" w:hAnsi="Arial" w:cs="Arial"/>
          <w:color w:val="000000"/>
          <w:sz w:val="20"/>
          <w:szCs w:val="20"/>
        </w:rPr>
        <w:t xml:space="preserve">Os bens serão recebidos provisoriamente no prazo de </w:t>
      </w:r>
      <w:r w:rsidRPr="00FB46F8">
        <w:rPr>
          <w:rFonts w:ascii="Arial" w:hAnsi="Arial" w:cs="Arial"/>
          <w:sz w:val="20"/>
          <w:szCs w:val="20"/>
        </w:rPr>
        <w:t>15 (Quinze)</w:t>
      </w:r>
      <w:r w:rsidRPr="00FB46F8">
        <w:rPr>
          <w:rFonts w:ascii="Arial" w:hAnsi="Arial" w:cs="Arial"/>
          <w:color w:val="000000"/>
          <w:sz w:val="20"/>
          <w:szCs w:val="20"/>
        </w:rPr>
        <w:t xml:space="preserve"> dias, </w:t>
      </w:r>
      <w:proofErr w:type="gramStart"/>
      <w:r w:rsidRPr="00FB46F8">
        <w:rPr>
          <w:rFonts w:ascii="Arial" w:hAnsi="Arial" w:cs="Arial"/>
          <w:color w:val="000000"/>
          <w:sz w:val="20"/>
          <w:szCs w:val="20"/>
        </w:rPr>
        <w:t>pelo(</w:t>
      </w:r>
      <w:proofErr w:type="gramEnd"/>
      <w:r w:rsidRPr="00FB46F8">
        <w:rPr>
          <w:rFonts w:ascii="Arial" w:hAnsi="Arial" w:cs="Arial"/>
          <w:color w:val="000000"/>
          <w:sz w:val="20"/>
          <w:szCs w:val="20"/>
        </w:rPr>
        <w:t xml:space="preserve">a) </w:t>
      </w:r>
      <w:r w:rsidRPr="00FB46F8">
        <w:rPr>
          <w:rFonts w:ascii="Arial" w:hAnsi="Arial" w:cs="Arial"/>
          <w:iCs/>
          <w:color w:val="000000"/>
          <w:sz w:val="20"/>
          <w:szCs w:val="20"/>
        </w:rPr>
        <w:t>responsável</w:t>
      </w:r>
      <w:r w:rsidRPr="00FB46F8">
        <w:rPr>
          <w:rFonts w:ascii="Arial" w:hAnsi="Arial" w:cs="Arial"/>
          <w:color w:val="000000"/>
          <w:sz w:val="20"/>
          <w:szCs w:val="20"/>
        </w:rPr>
        <w:t xml:space="preserve"> pelo acompanhamento e fiscalização do contrato, para efeito de posterior verificação de sua conformidade com as especificações constantes neste Termo de Referência e na proposta. </w:t>
      </w:r>
    </w:p>
    <w:p w:rsidR="00510B51" w:rsidRPr="00FB46F8" w:rsidRDefault="00510B51" w:rsidP="00510B51">
      <w:pPr>
        <w:numPr>
          <w:ilvl w:val="1"/>
          <w:numId w:val="1"/>
        </w:numPr>
        <w:spacing w:before="120" w:after="120" w:line="276" w:lineRule="auto"/>
        <w:ind w:left="425" w:firstLine="0"/>
        <w:jc w:val="both"/>
        <w:rPr>
          <w:rFonts w:ascii="Arial" w:hAnsi="Arial" w:cs="Arial"/>
          <w:bCs/>
          <w:color w:val="000000"/>
          <w:sz w:val="20"/>
          <w:szCs w:val="20"/>
        </w:rPr>
      </w:pPr>
      <w:r w:rsidRPr="00FB46F8">
        <w:rPr>
          <w:rFonts w:ascii="Arial" w:hAnsi="Arial" w:cs="Arial"/>
          <w:bCs/>
          <w:color w:val="000000"/>
          <w:sz w:val="20"/>
          <w:szCs w:val="20"/>
        </w:rPr>
        <w:t xml:space="preserve">Os bens poderão ser rejeitados, no todo ou em parte, quando em desacordo com as especificações constantes neste Termo de Referência e na proposta, devendo ser substituídos no prazo de </w:t>
      </w:r>
      <w:r w:rsidRPr="00FB46F8">
        <w:rPr>
          <w:rFonts w:ascii="Arial" w:hAnsi="Arial" w:cs="Arial"/>
          <w:bCs/>
          <w:sz w:val="20"/>
          <w:szCs w:val="20"/>
        </w:rPr>
        <w:t>10 (Dez)</w:t>
      </w:r>
      <w:r w:rsidRPr="00FB46F8">
        <w:rPr>
          <w:rFonts w:ascii="Arial" w:hAnsi="Arial" w:cs="Arial"/>
          <w:bCs/>
          <w:color w:val="000000"/>
          <w:sz w:val="20"/>
          <w:szCs w:val="20"/>
        </w:rPr>
        <w:t xml:space="preserve"> dias, a contar da notificação da contratada, às suas custas, sem prejuízo da aplicação das penalidades.</w:t>
      </w:r>
    </w:p>
    <w:p w:rsidR="00510B51" w:rsidRPr="00FB46F8" w:rsidRDefault="00510B51" w:rsidP="00510B51">
      <w:pPr>
        <w:numPr>
          <w:ilvl w:val="1"/>
          <w:numId w:val="1"/>
        </w:numPr>
        <w:spacing w:before="120" w:after="120" w:line="276" w:lineRule="auto"/>
        <w:ind w:left="425" w:firstLine="0"/>
        <w:jc w:val="both"/>
        <w:rPr>
          <w:rFonts w:ascii="Arial" w:hAnsi="Arial" w:cs="Arial"/>
          <w:bCs/>
          <w:color w:val="000000"/>
          <w:sz w:val="20"/>
          <w:szCs w:val="20"/>
        </w:rPr>
      </w:pPr>
      <w:r w:rsidRPr="00FB46F8">
        <w:rPr>
          <w:rFonts w:ascii="Arial" w:hAnsi="Arial" w:cs="Arial"/>
          <w:color w:val="000000"/>
          <w:sz w:val="20"/>
          <w:szCs w:val="20"/>
        </w:rPr>
        <w:t xml:space="preserve">Os bens serão recebidos definitivamente no prazo de </w:t>
      </w:r>
      <w:r w:rsidRPr="00FB46F8">
        <w:rPr>
          <w:rFonts w:ascii="Arial" w:hAnsi="Arial" w:cs="Arial"/>
          <w:sz w:val="20"/>
          <w:szCs w:val="20"/>
        </w:rPr>
        <w:t>15 (Quinze) dias</w:t>
      </w:r>
      <w:r w:rsidRPr="00FB46F8">
        <w:rPr>
          <w:rFonts w:ascii="Arial" w:hAnsi="Arial" w:cs="Arial"/>
          <w:color w:val="000000"/>
          <w:sz w:val="20"/>
          <w:szCs w:val="20"/>
        </w:rPr>
        <w:t>, contados do recebimento provisório, após a verificação da qualidade e quantidade do material e consequente aceitação mediante termo circunstanciado.</w:t>
      </w:r>
    </w:p>
    <w:p w:rsidR="00510B51" w:rsidRPr="00FB46F8" w:rsidRDefault="00510B51" w:rsidP="00510B51">
      <w:pPr>
        <w:numPr>
          <w:ilvl w:val="2"/>
          <w:numId w:val="1"/>
        </w:numPr>
        <w:spacing w:before="120" w:after="120" w:line="276" w:lineRule="auto"/>
        <w:ind w:left="1134" w:firstLine="0"/>
        <w:jc w:val="both"/>
        <w:rPr>
          <w:rFonts w:ascii="Arial" w:hAnsi="Arial" w:cs="Arial"/>
          <w:b/>
          <w:bCs/>
          <w:color w:val="000000"/>
          <w:sz w:val="20"/>
          <w:szCs w:val="20"/>
        </w:rPr>
      </w:pPr>
      <w:r w:rsidRPr="00FB46F8">
        <w:rPr>
          <w:rFonts w:ascii="Arial" w:hAnsi="Arial" w:cs="Arial"/>
          <w:color w:val="000000"/>
          <w:sz w:val="20"/>
          <w:szCs w:val="20"/>
          <w:lang w:eastAsia="en-US"/>
        </w:rPr>
        <w:t>Na hipótese de a verificação a que se refere o subitem anterior não ser procedida dentro do prazo fixado, reputar-se-á como realizada, consumando-se o recebimento definitivo no dia do esgotamento do prazo.</w:t>
      </w:r>
    </w:p>
    <w:p w:rsidR="00510B51" w:rsidRPr="00FB46F8"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FB46F8">
        <w:rPr>
          <w:rFonts w:ascii="Arial" w:hAnsi="Arial" w:cs="Arial"/>
          <w:color w:val="000000"/>
          <w:sz w:val="20"/>
          <w:szCs w:val="20"/>
          <w:lang w:eastAsia="en-US"/>
        </w:rPr>
        <w:t>O recebimento provisório ou definitivo do objeto não exclui a responsabilidade da contratada pelos prejuízos resultantes da incorreta execução do contrato.</w:t>
      </w:r>
    </w:p>
    <w:p w:rsidR="00510B51" w:rsidRPr="0000392B" w:rsidRDefault="00510B51" w:rsidP="00510B51">
      <w:pPr>
        <w:pStyle w:val="Nivel1"/>
        <w:numPr>
          <w:ilvl w:val="0"/>
          <w:numId w:val="1"/>
        </w:numPr>
        <w:ind w:left="357" w:hanging="357"/>
      </w:pPr>
      <w:r w:rsidRPr="0000392B">
        <w:rPr>
          <w:lang w:eastAsia="en-US"/>
        </w:rPr>
        <w:t>OBRIGAÇÕES DA CONTRATANTE</w:t>
      </w:r>
    </w:p>
    <w:p w:rsidR="00510B51" w:rsidRPr="00D177F8" w:rsidRDefault="00510B51" w:rsidP="00510B51">
      <w:pPr>
        <w:numPr>
          <w:ilvl w:val="1"/>
          <w:numId w:val="1"/>
        </w:numPr>
        <w:spacing w:before="120" w:after="120" w:line="276" w:lineRule="auto"/>
        <w:ind w:left="425" w:firstLine="0"/>
        <w:jc w:val="both"/>
        <w:rPr>
          <w:rFonts w:ascii="Arial" w:hAnsi="Arial" w:cs="Arial"/>
          <w:b/>
          <w:color w:val="000000"/>
          <w:sz w:val="20"/>
          <w:szCs w:val="20"/>
        </w:rPr>
      </w:pPr>
      <w:r w:rsidRPr="00D177F8">
        <w:rPr>
          <w:rFonts w:ascii="Arial" w:hAnsi="Arial" w:cs="Arial"/>
          <w:sz w:val="20"/>
          <w:szCs w:val="20"/>
        </w:rPr>
        <w:t>São obrigações da Contratante:</w:t>
      </w:r>
    </w:p>
    <w:p w:rsidR="00510B51" w:rsidRPr="00D177F8" w:rsidRDefault="00510B51" w:rsidP="00510B51">
      <w:pPr>
        <w:numPr>
          <w:ilvl w:val="2"/>
          <w:numId w:val="1"/>
        </w:numPr>
        <w:spacing w:before="120" w:after="120" w:line="276" w:lineRule="auto"/>
        <w:ind w:left="1134" w:firstLine="0"/>
        <w:jc w:val="both"/>
        <w:rPr>
          <w:rFonts w:ascii="Arial" w:hAnsi="Arial" w:cs="Arial"/>
          <w:b/>
          <w:color w:val="000000"/>
          <w:sz w:val="20"/>
          <w:szCs w:val="20"/>
        </w:rPr>
      </w:pPr>
      <w:proofErr w:type="gramStart"/>
      <w:r w:rsidRPr="00D177F8">
        <w:rPr>
          <w:rFonts w:ascii="Arial" w:hAnsi="Arial" w:cs="Arial"/>
          <w:sz w:val="20"/>
          <w:szCs w:val="20"/>
        </w:rPr>
        <w:t>receber</w:t>
      </w:r>
      <w:proofErr w:type="gramEnd"/>
      <w:r w:rsidRPr="00D177F8">
        <w:rPr>
          <w:rFonts w:ascii="Arial" w:hAnsi="Arial" w:cs="Arial"/>
          <w:sz w:val="20"/>
          <w:szCs w:val="20"/>
        </w:rPr>
        <w:t xml:space="preserve"> o objeto no prazo e condições estabelecidas no Edital e seus anexos;</w:t>
      </w:r>
    </w:p>
    <w:p w:rsidR="00510B51" w:rsidRPr="00D177F8" w:rsidRDefault="00510B51" w:rsidP="00510B51">
      <w:pPr>
        <w:numPr>
          <w:ilvl w:val="2"/>
          <w:numId w:val="1"/>
        </w:numPr>
        <w:spacing w:before="120" w:after="120" w:line="276" w:lineRule="auto"/>
        <w:ind w:left="1134" w:firstLine="0"/>
        <w:jc w:val="both"/>
        <w:rPr>
          <w:rFonts w:ascii="Arial" w:hAnsi="Arial" w:cs="Arial"/>
          <w:b/>
          <w:color w:val="000000"/>
          <w:sz w:val="20"/>
          <w:szCs w:val="20"/>
        </w:rPr>
      </w:pPr>
      <w:proofErr w:type="gramStart"/>
      <w:r w:rsidRPr="00D177F8">
        <w:rPr>
          <w:rFonts w:ascii="Arial" w:hAnsi="Arial" w:cs="Arial"/>
          <w:sz w:val="20"/>
          <w:szCs w:val="20"/>
          <w:lang w:eastAsia="en-US"/>
        </w:rPr>
        <w:t>verificar</w:t>
      </w:r>
      <w:proofErr w:type="gramEnd"/>
      <w:r w:rsidRPr="00D177F8">
        <w:rPr>
          <w:rFonts w:ascii="Arial" w:hAnsi="Arial" w:cs="Arial"/>
          <w:sz w:val="20"/>
          <w:szCs w:val="20"/>
          <w:lang w:eastAsia="en-US"/>
        </w:rPr>
        <w:t xml:space="preserve"> minuciosamente, no prazo fixado, a conformidade dos bens recebidos provisoriamente com as especificações constantes do Edital e da proposta, para fins de aceitação e recebimento definitivo;</w:t>
      </w:r>
    </w:p>
    <w:p w:rsidR="00510B51" w:rsidRPr="00D177F8" w:rsidRDefault="00510B51" w:rsidP="00510B51">
      <w:pPr>
        <w:numPr>
          <w:ilvl w:val="2"/>
          <w:numId w:val="1"/>
        </w:numPr>
        <w:spacing w:before="120" w:after="120" w:line="276" w:lineRule="auto"/>
        <w:ind w:left="1134" w:firstLine="0"/>
        <w:jc w:val="both"/>
        <w:rPr>
          <w:rFonts w:ascii="Arial" w:hAnsi="Arial" w:cs="Arial"/>
          <w:b/>
          <w:color w:val="000000"/>
          <w:sz w:val="20"/>
          <w:szCs w:val="20"/>
        </w:rPr>
      </w:pPr>
      <w:proofErr w:type="gramStart"/>
      <w:r w:rsidRPr="00D177F8">
        <w:rPr>
          <w:rFonts w:ascii="Arial" w:hAnsi="Arial" w:cs="Arial"/>
          <w:sz w:val="20"/>
          <w:szCs w:val="20"/>
        </w:rPr>
        <w:t>comunicar</w:t>
      </w:r>
      <w:proofErr w:type="gramEnd"/>
      <w:r w:rsidRPr="00D177F8">
        <w:rPr>
          <w:rFonts w:ascii="Arial" w:hAnsi="Arial" w:cs="Arial"/>
          <w:sz w:val="20"/>
          <w:szCs w:val="20"/>
        </w:rPr>
        <w:t xml:space="preserve"> à Contratada, por escrito, sobre imperfeições, falhas ou irregularidades verificadas no objeto fornecido, para que seja substituído, reparado ou corrigido;</w:t>
      </w:r>
    </w:p>
    <w:p w:rsidR="00510B51" w:rsidRPr="00D177F8" w:rsidRDefault="00510B51" w:rsidP="00510B51">
      <w:pPr>
        <w:numPr>
          <w:ilvl w:val="2"/>
          <w:numId w:val="1"/>
        </w:numPr>
        <w:spacing w:before="120" w:after="120" w:line="276" w:lineRule="auto"/>
        <w:ind w:left="1134" w:firstLine="0"/>
        <w:jc w:val="both"/>
        <w:rPr>
          <w:rFonts w:ascii="Arial" w:hAnsi="Arial" w:cs="Arial"/>
          <w:b/>
          <w:color w:val="000000"/>
          <w:sz w:val="20"/>
          <w:szCs w:val="20"/>
        </w:rPr>
      </w:pPr>
      <w:proofErr w:type="gramStart"/>
      <w:r w:rsidRPr="00D177F8">
        <w:rPr>
          <w:rFonts w:ascii="Arial" w:hAnsi="Arial" w:cs="Arial"/>
          <w:sz w:val="20"/>
          <w:szCs w:val="20"/>
          <w:lang w:eastAsia="en-US"/>
        </w:rPr>
        <w:t>acompanhar</w:t>
      </w:r>
      <w:proofErr w:type="gramEnd"/>
      <w:r w:rsidRPr="00D177F8">
        <w:rPr>
          <w:rFonts w:ascii="Arial" w:hAnsi="Arial" w:cs="Arial"/>
          <w:sz w:val="20"/>
          <w:szCs w:val="20"/>
          <w:lang w:eastAsia="en-US"/>
        </w:rPr>
        <w:t xml:space="preserve"> e fiscalizar o cumprimento das obrigações da Contratada, através de comissão/servidor especialmente designado;</w:t>
      </w:r>
    </w:p>
    <w:p w:rsidR="00510B51" w:rsidRPr="00D177F8" w:rsidRDefault="00510B51" w:rsidP="00510B51">
      <w:pPr>
        <w:numPr>
          <w:ilvl w:val="2"/>
          <w:numId w:val="1"/>
        </w:numPr>
        <w:spacing w:before="120" w:after="120" w:line="276" w:lineRule="auto"/>
        <w:ind w:left="1134" w:firstLine="0"/>
        <w:jc w:val="both"/>
        <w:rPr>
          <w:rFonts w:ascii="Arial" w:hAnsi="Arial" w:cs="Arial"/>
          <w:b/>
          <w:color w:val="000000"/>
          <w:sz w:val="20"/>
          <w:szCs w:val="20"/>
        </w:rPr>
      </w:pPr>
      <w:proofErr w:type="gramStart"/>
      <w:r w:rsidRPr="00D177F8">
        <w:rPr>
          <w:rFonts w:ascii="Arial" w:hAnsi="Arial" w:cs="Arial"/>
          <w:sz w:val="20"/>
          <w:szCs w:val="20"/>
        </w:rPr>
        <w:t>efetuar</w:t>
      </w:r>
      <w:proofErr w:type="gramEnd"/>
      <w:r w:rsidRPr="00D177F8">
        <w:rPr>
          <w:rFonts w:ascii="Arial" w:hAnsi="Arial" w:cs="Arial"/>
          <w:sz w:val="20"/>
          <w:szCs w:val="20"/>
        </w:rPr>
        <w:t xml:space="preserve"> o pagamento à Contratada</w:t>
      </w:r>
      <w:r w:rsidRPr="00D177F8">
        <w:rPr>
          <w:rFonts w:ascii="Arial" w:hAnsi="Arial" w:cs="Arial"/>
          <w:b/>
          <w:sz w:val="20"/>
          <w:szCs w:val="20"/>
        </w:rPr>
        <w:t xml:space="preserve"> </w:t>
      </w:r>
      <w:r w:rsidRPr="00D177F8">
        <w:rPr>
          <w:rFonts w:ascii="Arial" w:hAnsi="Arial" w:cs="Arial"/>
          <w:sz w:val="20"/>
          <w:szCs w:val="20"/>
        </w:rPr>
        <w:t>no valor correspondente ao fornecimento do objeto, no prazo e forma estabelecidos no Edital e seus anexos;</w:t>
      </w:r>
    </w:p>
    <w:p w:rsidR="00510B51" w:rsidRPr="00D177F8" w:rsidRDefault="00510B51" w:rsidP="00510B51">
      <w:pPr>
        <w:numPr>
          <w:ilvl w:val="1"/>
          <w:numId w:val="1"/>
        </w:numPr>
        <w:spacing w:before="120" w:after="120" w:line="276" w:lineRule="auto"/>
        <w:ind w:left="425" w:firstLine="0"/>
        <w:jc w:val="both"/>
        <w:rPr>
          <w:rFonts w:ascii="Arial" w:hAnsi="Arial" w:cs="Arial"/>
          <w:b/>
          <w:color w:val="000000"/>
          <w:sz w:val="20"/>
          <w:szCs w:val="20"/>
        </w:rPr>
      </w:pPr>
      <w:r w:rsidRPr="00D177F8">
        <w:rPr>
          <w:rFonts w:ascii="Arial" w:hAnsi="Arial" w:cs="Arial"/>
          <w:sz w:val="20"/>
          <w:szCs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510B51" w:rsidRPr="0000392B" w:rsidRDefault="00510B51" w:rsidP="00510B51">
      <w:pPr>
        <w:pStyle w:val="Nivel1"/>
        <w:numPr>
          <w:ilvl w:val="0"/>
          <w:numId w:val="1"/>
        </w:numPr>
        <w:ind w:left="357" w:hanging="357"/>
      </w:pPr>
      <w:r w:rsidRPr="0000392B">
        <w:lastRenderedPageBreak/>
        <w:t>OBRIGAÇÕES DA CONTRATADA</w:t>
      </w:r>
    </w:p>
    <w:p w:rsidR="00510B51" w:rsidRPr="00D177F8" w:rsidRDefault="00510B51" w:rsidP="00510B51">
      <w:pPr>
        <w:numPr>
          <w:ilvl w:val="1"/>
          <w:numId w:val="1"/>
        </w:numPr>
        <w:spacing w:before="120" w:after="120" w:line="276" w:lineRule="auto"/>
        <w:ind w:left="425" w:firstLine="0"/>
        <w:jc w:val="both"/>
        <w:rPr>
          <w:rFonts w:ascii="Arial" w:hAnsi="Arial" w:cs="Arial"/>
          <w:b/>
          <w:sz w:val="20"/>
          <w:szCs w:val="20"/>
        </w:rPr>
      </w:pPr>
      <w:r w:rsidRPr="00D177F8">
        <w:rPr>
          <w:rFonts w:ascii="Arial" w:hAnsi="Arial" w:cs="Arial"/>
          <w:sz w:val="20"/>
          <w:szCs w:val="20"/>
        </w:rPr>
        <w:t>A Contratada deve cumprir todas as obrigações constantes no Edital, seus anexos e sua proposta, assumindo como exclusivamente seus os riscos e as despesas decorrentes da boa e perfeita execução do objeto e, ainda:</w:t>
      </w:r>
    </w:p>
    <w:p w:rsidR="00510B51" w:rsidRPr="00D177F8" w:rsidRDefault="00510B51" w:rsidP="00510B51">
      <w:pPr>
        <w:numPr>
          <w:ilvl w:val="2"/>
          <w:numId w:val="1"/>
        </w:numPr>
        <w:spacing w:before="120" w:after="120" w:line="276" w:lineRule="auto"/>
        <w:ind w:left="1134" w:firstLine="0"/>
        <w:jc w:val="both"/>
        <w:rPr>
          <w:rFonts w:ascii="Arial" w:hAnsi="Arial" w:cs="Arial"/>
          <w:b/>
          <w:sz w:val="20"/>
          <w:szCs w:val="20"/>
        </w:rPr>
      </w:pPr>
      <w:proofErr w:type="gramStart"/>
      <w:r w:rsidRPr="00D177F8">
        <w:rPr>
          <w:rFonts w:ascii="Arial" w:hAnsi="Arial" w:cs="Arial"/>
          <w:sz w:val="20"/>
          <w:szCs w:val="20"/>
        </w:rPr>
        <w:t>efetuar</w:t>
      </w:r>
      <w:proofErr w:type="gramEnd"/>
      <w:r w:rsidRPr="00D177F8">
        <w:rPr>
          <w:rFonts w:ascii="Arial" w:hAnsi="Arial" w:cs="Arial"/>
          <w:sz w:val="20"/>
          <w:szCs w:val="20"/>
        </w:rPr>
        <w:t xml:space="preserve"> a entrega do objeto em perfeitas condições, conforme especificações, prazo e local constantes no Edital e seus anexos, acompanhado da respectiva nota fiscal, na qual constarão as indicações referentes a: marca, fabricante, modelo, procedência e prazo de garantia ou validade;</w:t>
      </w:r>
    </w:p>
    <w:p w:rsidR="00510B51" w:rsidRPr="00D177F8" w:rsidRDefault="00510B51" w:rsidP="00510B51">
      <w:pPr>
        <w:numPr>
          <w:ilvl w:val="3"/>
          <w:numId w:val="1"/>
        </w:numPr>
        <w:spacing w:before="120" w:after="120" w:line="276" w:lineRule="auto"/>
        <w:ind w:left="1701" w:firstLine="0"/>
        <w:jc w:val="both"/>
        <w:rPr>
          <w:rFonts w:ascii="Arial" w:hAnsi="Arial" w:cs="Arial"/>
          <w:sz w:val="20"/>
          <w:szCs w:val="20"/>
        </w:rPr>
      </w:pPr>
      <w:r w:rsidRPr="00D177F8">
        <w:rPr>
          <w:rFonts w:ascii="Arial" w:hAnsi="Arial" w:cs="Arial"/>
          <w:sz w:val="20"/>
          <w:szCs w:val="20"/>
        </w:rPr>
        <w:t xml:space="preserve">O objeto deve estar acompanhado do manual do usuário, com uma </w:t>
      </w:r>
      <w:r w:rsidRPr="00D177F8">
        <w:rPr>
          <w:rFonts w:ascii="Arial" w:hAnsi="Arial" w:cs="Arial"/>
          <w:bCs/>
          <w:iCs/>
          <w:sz w:val="20"/>
          <w:szCs w:val="20"/>
          <w:lang w:eastAsia="en-US"/>
        </w:rPr>
        <w:t>versão</w:t>
      </w:r>
      <w:r w:rsidRPr="00D177F8">
        <w:rPr>
          <w:rFonts w:ascii="Arial" w:hAnsi="Arial" w:cs="Arial"/>
          <w:sz w:val="20"/>
          <w:szCs w:val="20"/>
        </w:rPr>
        <w:t xml:space="preserve"> em português e da relação da rede de assistência técnica autorizada;</w:t>
      </w:r>
    </w:p>
    <w:p w:rsidR="00510B51" w:rsidRPr="00D177F8" w:rsidRDefault="00510B51" w:rsidP="00510B51">
      <w:pPr>
        <w:numPr>
          <w:ilvl w:val="2"/>
          <w:numId w:val="1"/>
        </w:numPr>
        <w:spacing w:before="120" w:after="120" w:line="276" w:lineRule="auto"/>
        <w:ind w:left="1134" w:firstLine="0"/>
        <w:jc w:val="both"/>
        <w:rPr>
          <w:rFonts w:ascii="Arial" w:hAnsi="Arial" w:cs="Arial"/>
          <w:sz w:val="20"/>
          <w:szCs w:val="20"/>
        </w:rPr>
      </w:pPr>
      <w:proofErr w:type="gramStart"/>
      <w:r w:rsidRPr="00D177F8">
        <w:rPr>
          <w:rFonts w:ascii="Arial" w:hAnsi="Arial" w:cs="Arial"/>
          <w:sz w:val="20"/>
          <w:szCs w:val="20"/>
        </w:rPr>
        <w:t>responsabilizar</w:t>
      </w:r>
      <w:proofErr w:type="gramEnd"/>
      <w:r w:rsidRPr="00D177F8">
        <w:rPr>
          <w:rFonts w:ascii="Arial" w:hAnsi="Arial" w:cs="Arial"/>
          <w:sz w:val="20"/>
          <w:szCs w:val="20"/>
        </w:rPr>
        <w:t>-se pelos vícios e danos decorrentes do objeto, de acordo com os artigos 12, 13 e 17 a 27, do Código de Defesa do Consumidor (Lei nº 8.078, de 1990);</w:t>
      </w:r>
    </w:p>
    <w:p w:rsidR="00510B51" w:rsidRPr="00D177F8" w:rsidRDefault="00510B51" w:rsidP="00510B51">
      <w:pPr>
        <w:numPr>
          <w:ilvl w:val="2"/>
          <w:numId w:val="1"/>
        </w:numPr>
        <w:spacing w:before="120" w:after="120" w:line="276" w:lineRule="auto"/>
        <w:ind w:left="1134" w:firstLine="0"/>
        <w:jc w:val="both"/>
        <w:rPr>
          <w:rFonts w:ascii="Arial" w:hAnsi="Arial" w:cs="Arial"/>
          <w:sz w:val="20"/>
          <w:szCs w:val="20"/>
        </w:rPr>
      </w:pPr>
      <w:proofErr w:type="gramStart"/>
      <w:r w:rsidRPr="00D177F8">
        <w:rPr>
          <w:rFonts w:ascii="Arial" w:hAnsi="Arial" w:cs="Arial"/>
          <w:sz w:val="20"/>
          <w:szCs w:val="20"/>
        </w:rPr>
        <w:t>substituir</w:t>
      </w:r>
      <w:proofErr w:type="gramEnd"/>
      <w:r w:rsidRPr="00D177F8">
        <w:rPr>
          <w:rFonts w:ascii="Arial" w:hAnsi="Arial" w:cs="Arial"/>
          <w:sz w:val="20"/>
          <w:szCs w:val="20"/>
        </w:rPr>
        <w:t>, reparar ou corrigir, às suas expensas, no prazo fixado neste Termo de Referência, o objeto com avarias ou defeitos;</w:t>
      </w:r>
    </w:p>
    <w:p w:rsidR="00510B51" w:rsidRPr="00D177F8" w:rsidRDefault="00510B51" w:rsidP="00510B51">
      <w:pPr>
        <w:numPr>
          <w:ilvl w:val="2"/>
          <w:numId w:val="1"/>
        </w:numPr>
        <w:spacing w:before="120" w:after="120" w:line="276" w:lineRule="auto"/>
        <w:ind w:left="1134" w:firstLine="0"/>
        <w:jc w:val="both"/>
        <w:rPr>
          <w:rFonts w:ascii="Arial" w:hAnsi="Arial" w:cs="Arial"/>
          <w:sz w:val="20"/>
          <w:szCs w:val="20"/>
        </w:rPr>
      </w:pPr>
      <w:proofErr w:type="gramStart"/>
      <w:r w:rsidRPr="00D177F8">
        <w:rPr>
          <w:rFonts w:ascii="Arial" w:hAnsi="Arial" w:cs="Arial"/>
          <w:sz w:val="20"/>
          <w:szCs w:val="20"/>
        </w:rPr>
        <w:t>comunicar</w:t>
      </w:r>
      <w:proofErr w:type="gramEnd"/>
      <w:r w:rsidRPr="00D177F8">
        <w:rPr>
          <w:rFonts w:ascii="Arial" w:hAnsi="Arial" w:cs="Arial"/>
          <w:sz w:val="20"/>
          <w:szCs w:val="20"/>
        </w:rPr>
        <w:t xml:space="preserve"> à Contratante, no prazo máximo de 24 (vinte e quatro) horas que antecede a data da entrega, os motivos que impossibilitem o cumprimento do prazo previsto, com a devida comprovação;</w:t>
      </w:r>
    </w:p>
    <w:p w:rsidR="00510B51" w:rsidRPr="00D177F8" w:rsidRDefault="00510B51" w:rsidP="00510B51">
      <w:pPr>
        <w:numPr>
          <w:ilvl w:val="2"/>
          <w:numId w:val="1"/>
        </w:numPr>
        <w:spacing w:before="120" w:after="120" w:line="276" w:lineRule="auto"/>
        <w:ind w:left="1134" w:firstLine="0"/>
        <w:jc w:val="both"/>
        <w:rPr>
          <w:rFonts w:ascii="Arial" w:hAnsi="Arial" w:cs="Arial"/>
          <w:sz w:val="20"/>
          <w:szCs w:val="20"/>
        </w:rPr>
      </w:pPr>
      <w:proofErr w:type="gramStart"/>
      <w:r w:rsidRPr="00D177F8">
        <w:rPr>
          <w:rFonts w:ascii="Arial" w:hAnsi="Arial" w:cs="Arial"/>
          <w:sz w:val="20"/>
          <w:szCs w:val="20"/>
        </w:rPr>
        <w:t>manter</w:t>
      </w:r>
      <w:proofErr w:type="gramEnd"/>
      <w:r w:rsidRPr="00D177F8">
        <w:rPr>
          <w:rFonts w:ascii="Arial" w:hAnsi="Arial" w:cs="Arial"/>
          <w:sz w:val="20"/>
          <w:szCs w:val="20"/>
        </w:rPr>
        <w:t>, durante toda a execução do contrato, em compatibilidade com as obrigações assumidas, todas as condições de habilitação e qualificação exigidas na licitação;</w:t>
      </w:r>
    </w:p>
    <w:p w:rsidR="00510B51" w:rsidRPr="00D177F8" w:rsidRDefault="00510B51" w:rsidP="00510B51">
      <w:pPr>
        <w:numPr>
          <w:ilvl w:val="2"/>
          <w:numId w:val="1"/>
        </w:numPr>
        <w:spacing w:before="120" w:after="120" w:line="276" w:lineRule="auto"/>
        <w:ind w:left="1134" w:firstLine="0"/>
        <w:jc w:val="both"/>
        <w:rPr>
          <w:rFonts w:ascii="Arial" w:hAnsi="Arial" w:cs="Arial"/>
          <w:sz w:val="20"/>
          <w:szCs w:val="20"/>
        </w:rPr>
      </w:pPr>
      <w:proofErr w:type="gramStart"/>
      <w:r w:rsidRPr="00D177F8">
        <w:rPr>
          <w:rFonts w:ascii="Arial" w:hAnsi="Arial" w:cs="Arial"/>
          <w:sz w:val="20"/>
          <w:szCs w:val="20"/>
        </w:rPr>
        <w:t>indicar</w:t>
      </w:r>
      <w:proofErr w:type="gramEnd"/>
      <w:r w:rsidRPr="00D177F8">
        <w:rPr>
          <w:rFonts w:ascii="Arial" w:hAnsi="Arial" w:cs="Arial"/>
          <w:sz w:val="20"/>
          <w:szCs w:val="20"/>
        </w:rPr>
        <w:t xml:space="preserve"> preposto para representá-la durante a execução do contrato.</w:t>
      </w:r>
    </w:p>
    <w:p w:rsidR="00510B51" w:rsidRPr="0000392B" w:rsidRDefault="00510B51" w:rsidP="00510B51">
      <w:pPr>
        <w:pStyle w:val="Nivel1"/>
        <w:numPr>
          <w:ilvl w:val="0"/>
          <w:numId w:val="1"/>
        </w:numPr>
        <w:ind w:left="357" w:hanging="357"/>
      </w:pPr>
      <w:r w:rsidRPr="0000392B">
        <w:t>DA SUBCONTRATAÇÃO</w:t>
      </w:r>
    </w:p>
    <w:p w:rsidR="00510B51" w:rsidRPr="00D177F8" w:rsidRDefault="00510B51" w:rsidP="00510B51">
      <w:pPr>
        <w:spacing w:before="120" w:after="120" w:line="276" w:lineRule="auto"/>
        <w:ind w:left="425"/>
        <w:jc w:val="both"/>
        <w:rPr>
          <w:rFonts w:cs="Arial"/>
          <w:szCs w:val="20"/>
        </w:rPr>
      </w:pPr>
      <w:r w:rsidRPr="00D177F8">
        <w:rPr>
          <w:rFonts w:ascii="Arial" w:hAnsi="Arial" w:cs="Arial"/>
          <w:sz w:val="18"/>
          <w:szCs w:val="18"/>
        </w:rPr>
        <w:t>Não será admitida a subcontratação do objeto licitatório</w:t>
      </w:r>
      <w:r w:rsidRPr="00D177F8">
        <w:rPr>
          <w:rFonts w:cs="Arial"/>
          <w:szCs w:val="20"/>
        </w:rPr>
        <w:t>.</w:t>
      </w:r>
    </w:p>
    <w:p w:rsidR="00510B51" w:rsidRPr="0000392B" w:rsidRDefault="00510B51" w:rsidP="00510B51">
      <w:pPr>
        <w:pStyle w:val="Nivel1"/>
        <w:numPr>
          <w:ilvl w:val="0"/>
          <w:numId w:val="1"/>
        </w:numPr>
        <w:ind w:left="357" w:hanging="357"/>
        <w:rPr>
          <w:lang w:eastAsia="en-US"/>
        </w:rPr>
      </w:pPr>
      <w:r w:rsidRPr="0000392B">
        <w:rPr>
          <w:lang w:eastAsia="en-US"/>
        </w:rPr>
        <w:t>CONTROLE DA EXECUÇÃO</w:t>
      </w:r>
    </w:p>
    <w:p w:rsidR="00510B51" w:rsidRPr="00C83A42" w:rsidRDefault="00510B51" w:rsidP="00510B51">
      <w:pPr>
        <w:numPr>
          <w:ilvl w:val="1"/>
          <w:numId w:val="1"/>
        </w:numPr>
        <w:spacing w:before="120" w:after="120" w:line="276" w:lineRule="auto"/>
        <w:ind w:left="425" w:firstLine="0"/>
        <w:jc w:val="both"/>
        <w:rPr>
          <w:rFonts w:ascii="Arial" w:hAnsi="Arial" w:cs="Arial"/>
          <w:bCs/>
          <w:color w:val="000000"/>
          <w:sz w:val="20"/>
          <w:szCs w:val="20"/>
        </w:rPr>
      </w:pPr>
      <w:r w:rsidRPr="00C83A42">
        <w:rPr>
          <w:rFonts w:ascii="Arial" w:hAnsi="Arial" w:cs="Arial"/>
          <w:color w:val="000000"/>
          <w:sz w:val="2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510B51" w:rsidRPr="00C83A42" w:rsidRDefault="00510B51" w:rsidP="00510B51">
      <w:pPr>
        <w:numPr>
          <w:ilvl w:val="2"/>
          <w:numId w:val="1"/>
        </w:numPr>
        <w:spacing w:before="120" w:after="120" w:line="276" w:lineRule="auto"/>
        <w:ind w:left="1134" w:firstLine="0"/>
        <w:jc w:val="both"/>
        <w:rPr>
          <w:rFonts w:ascii="Arial" w:hAnsi="Arial" w:cs="Arial"/>
          <w:bCs/>
          <w:color w:val="000000"/>
          <w:sz w:val="20"/>
          <w:szCs w:val="20"/>
        </w:rPr>
      </w:pPr>
      <w:r w:rsidRPr="00C83A42">
        <w:rPr>
          <w:rFonts w:ascii="Arial" w:hAnsi="Arial" w:cs="Arial"/>
          <w:color w:val="000000"/>
          <w:sz w:val="20"/>
          <w:szCs w:val="20"/>
          <w:lang w:eastAsia="en-US"/>
        </w:rPr>
        <w:t xml:space="preserve">O recebimento de material de valor superior a R$ 80.000,00 (oitenta mil reais) será confiado a uma comissão de, no mínimo, </w:t>
      </w:r>
      <w:proofErr w:type="gramStart"/>
      <w:r w:rsidRPr="00C83A42">
        <w:rPr>
          <w:rFonts w:ascii="Arial" w:hAnsi="Arial" w:cs="Arial"/>
          <w:color w:val="000000"/>
          <w:sz w:val="20"/>
          <w:szCs w:val="20"/>
          <w:lang w:eastAsia="en-US"/>
        </w:rPr>
        <w:t>3</w:t>
      </w:r>
      <w:proofErr w:type="gramEnd"/>
      <w:r w:rsidRPr="00C83A42">
        <w:rPr>
          <w:rFonts w:ascii="Arial" w:hAnsi="Arial" w:cs="Arial"/>
          <w:color w:val="000000"/>
          <w:sz w:val="20"/>
          <w:szCs w:val="20"/>
          <w:lang w:eastAsia="en-US"/>
        </w:rPr>
        <w:t xml:space="preserve"> (três) membros, designados pela autoridade competente.</w:t>
      </w:r>
    </w:p>
    <w:p w:rsidR="00510B51" w:rsidRPr="00C83A42" w:rsidRDefault="00510B51" w:rsidP="00510B51">
      <w:pPr>
        <w:numPr>
          <w:ilvl w:val="1"/>
          <w:numId w:val="1"/>
        </w:numPr>
        <w:spacing w:before="120" w:after="120" w:line="276" w:lineRule="auto"/>
        <w:ind w:left="425" w:firstLine="0"/>
        <w:jc w:val="both"/>
        <w:rPr>
          <w:rFonts w:ascii="Arial" w:hAnsi="Arial" w:cs="Arial"/>
          <w:color w:val="000000"/>
          <w:sz w:val="20"/>
          <w:szCs w:val="20"/>
          <w:lang w:eastAsia="en-US"/>
        </w:rPr>
      </w:pPr>
      <w:r w:rsidRPr="00C83A42">
        <w:rPr>
          <w:rFonts w:ascii="Arial" w:hAnsi="Arial" w:cs="Arial"/>
          <w:color w:val="000000"/>
          <w:sz w:val="20"/>
          <w:szCs w:val="20"/>
          <w:lang w:eastAsia="en-US"/>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510B51" w:rsidRPr="00C83A42" w:rsidRDefault="00510B51" w:rsidP="00510B51">
      <w:pPr>
        <w:numPr>
          <w:ilvl w:val="1"/>
          <w:numId w:val="1"/>
        </w:numPr>
        <w:spacing w:before="120" w:after="120" w:line="276" w:lineRule="auto"/>
        <w:ind w:left="425" w:firstLine="0"/>
        <w:jc w:val="both"/>
        <w:rPr>
          <w:rFonts w:ascii="Arial" w:hAnsi="Arial" w:cs="Arial"/>
          <w:color w:val="000000"/>
          <w:sz w:val="20"/>
          <w:szCs w:val="20"/>
        </w:rPr>
      </w:pPr>
      <w:r w:rsidRPr="00C83A42">
        <w:rPr>
          <w:rFonts w:ascii="Arial" w:hAnsi="Arial" w:cs="Arial"/>
          <w:color w:val="000000"/>
          <w:sz w:val="20"/>
          <w:szCs w:val="20"/>
          <w:lang w:eastAsia="en-US"/>
        </w:rPr>
        <w:t xml:space="preserve">O representante da Administração anotará em registro próprio todas as ocorrências relacionadas com a execução do contrato, indicando dia, mês e ano, bem como o nome dos funcionários eventualmente envolvidos, determinando o que for necessário à regularização das </w:t>
      </w:r>
      <w:r w:rsidRPr="00C83A42">
        <w:rPr>
          <w:rFonts w:ascii="Arial" w:hAnsi="Arial" w:cs="Arial"/>
          <w:color w:val="000000"/>
          <w:sz w:val="20"/>
          <w:szCs w:val="20"/>
          <w:lang w:eastAsia="en-US"/>
        </w:rPr>
        <w:lastRenderedPageBreak/>
        <w:t>falhas ou defeitos observados e encaminhando os apontamentos à autoridade competente para as providências cabíveis.</w:t>
      </w:r>
    </w:p>
    <w:p w:rsidR="00510B51" w:rsidRPr="0000392B" w:rsidRDefault="00510B51" w:rsidP="00510B51">
      <w:pPr>
        <w:pStyle w:val="Nivel1"/>
        <w:numPr>
          <w:ilvl w:val="0"/>
          <w:numId w:val="1"/>
        </w:numPr>
        <w:ind w:left="357" w:hanging="357"/>
      </w:pPr>
      <w:r w:rsidRPr="0000392B">
        <w:t>DAS SANÇÕES ADMINISTRATIVAS</w:t>
      </w:r>
    </w:p>
    <w:p w:rsidR="00510B51" w:rsidRPr="00C83A42" w:rsidRDefault="00510B51" w:rsidP="00510B51">
      <w:pPr>
        <w:numPr>
          <w:ilvl w:val="1"/>
          <w:numId w:val="1"/>
        </w:numPr>
        <w:spacing w:before="120" w:after="120" w:line="276" w:lineRule="auto"/>
        <w:ind w:left="425" w:firstLine="0"/>
        <w:jc w:val="both"/>
        <w:rPr>
          <w:rFonts w:ascii="Arial" w:hAnsi="Arial" w:cs="Arial"/>
          <w:sz w:val="20"/>
          <w:szCs w:val="20"/>
        </w:rPr>
      </w:pPr>
      <w:r w:rsidRPr="00C83A42">
        <w:rPr>
          <w:rFonts w:ascii="Arial" w:hAnsi="Arial" w:cs="Arial"/>
          <w:sz w:val="20"/>
          <w:szCs w:val="20"/>
        </w:rPr>
        <w:t>Comete infração administrativa nos termos da Lei nº 8.666, de 1993 e da Lei nº 10.520, de 2002, a Contratada que:</w:t>
      </w:r>
    </w:p>
    <w:p w:rsidR="00510B51" w:rsidRPr="00C83A42" w:rsidRDefault="00510B51" w:rsidP="00510B51">
      <w:pPr>
        <w:numPr>
          <w:ilvl w:val="2"/>
          <w:numId w:val="1"/>
        </w:numPr>
        <w:spacing w:before="120" w:after="120" w:line="276" w:lineRule="auto"/>
        <w:ind w:left="1134" w:firstLine="0"/>
        <w:jc w:val="both"/>
        <w:rPr>
          <w:rFonts w:ascii="Arial" w:hAnsi="Arial" w:cs="Arial"/>
          <w:sz w:val="20"/>
          <w:szCs w:val="20"/>
        </w:rPr>
      </w:pPr>
      <w:proofErr w:type="gramStart"/>
      <w:r w:rsidRPr="00C83A42">
        <w:rPr>
          <w:rFonts w:ascii="Arial" w:hAnsi="Arial" w:cs="Arial"/>
          <w:sz w:val="20"/>
          <w:szCs w:val="20"/>
        </w:rPr>
        <w:t>inexecutar</w:t>
      </w:r>
      <w:proofErr w:type="gramEnd"/>
      <w:r w:rsidRPr="00C83A42">
        <w:rPr>
          <w:rFonts w:ascii="Arial" w:hAnsi="Arial" w:cs="Arial"/>
          <w:sz w:val="20"/>
          <w:szCs w:val="20"/>
        </w:rPr>
        <w:t xml:space="preserve"> total ou parcialmente qualquer das obrigações assumidas em decorrência da contratação;</w:t>
      </w:r>
    </w:p>
    <w:p w:rsidR="00510B51" w:rsidRPr="00C83A42" w:rsidRDefault="00510B51" w:rsidP="00510B51">
      <w:pPr>
        <w:numPr>
          <w:ilvl w:val="2"/>
          <w:numId w:val="1"/>
        </w:numPr>
        <w:spacing w:before="120" w:after="120" w:line="276" w:lineRule="auto"/>
        <w:ind w:left="1134" w:firstLine="0"/>
        <w:jc w:val="both"/>
        <w:rPr>
          <w:rFonts w:ascii="Arial" w:hAnsi="Arial" w:cs="Arial"/>
          <w:sz w:val="20"/>
          <w:szCs w:val="20"/>
        </w:rPr>
      </w:pPr>
      <w:proofErr w:type="gramStart"/>
      <w:r w:rsidRPr="00C83A42">
        <w:rPr>
          <w:rFonts w:ascii="Arial" w:hAnsi="Arial" w:cs="Arial"/>
          <w:sz w:val="20"/>
          <w:szCs w:val="20"/>
        </w:rPr>
        <w:t>ensejar</w:t>
      </w:r>
      <w:proofErr w:type="gramEnd"/>
      <w:r w:rsidRPr="00C83A42">
        <w:rPr>
          <w:rFonts w:ascii="Arial" w:hAnsi="Arial" w:cs="Arial"/>
          <w:sz w:val="20"/>
          <w:szCs w:val="20"/>
        </w:rPr>
        <w:t xml:space="preserve"> o retardamento da execução do objeto;</w:t>
      </w:r>
    </w:p>
    <w:p w:rsidR="00510B51" w:rsidRPr="00C83A42" w:rsidRDefault="00510B51" w:rsidP="00510B51">
      <w:pPr>
        <w:numPr>
          <w:ilvl w:val="2"/>
          <w:numId w:val="1"/>
        </w:numPr>
        <w:spacing w:before="120" w:after="120" w:line="276" w:lineRule="auto"/>
        <w:ind w:left="1134" w:firstLine="0"/>
        <w:jc w:val="both"/>
        <w:rPr>
          <w:rFonts w:ascii="Arial" w:hAnsi="Arial" w:cs="Arial"/>
          <w:sz w:val="20"/>
          <w:szCs w:val="20"/>
        </w:rPr>
      </w:pPr>
      <w:proofErr w:type="gramStart"/>
      <w:r w:rsidRPr="00C83A42">
        <w:rPr>
          <w:rFonts w:ascii="Arial" w:hAnsi="Arial" w:cs="Arial"/>
          <w:sz w:val="20"/>
          <w:szCs w:val="20"/>
        </w:rPr>
        <w:t>fraudar</w:t>
      </w:r>
      <w:proofErr w:type="gramEnd"/>
      <w:r w:rsidRPr="00C83A42">
        <w:rPr>
          <w:rFonts w:ascii="Arial" w:hAnsi="Arial" w:cs="Arial"/>
          <w:sz w:val="20"/>
          <w:szCs w:val="20"/>
        </w:rPr>
        <w:t xml:space="preserve"> na execução do contrato;</w:t>
      </w:r>
    </w:p>
    <w:p w:rsidR="00510B51" w:rsidRPr="00C83A42" w:rsidRDefault="00510B51" w:rsidP="00510B51">
      <w:pPr>
        <w:numPr>
          <w:ilvl w:val="2"/>
          <w:numId w:val="1"/>
        </w:numPr>
        <w:spacing w:before="120" w:after="120" w:line="276" w:lineRule="auto"/>
        <w:ind w:left="1134" w:firstLine="0"/>
        <w:jc w:val="both"/>
        <w:rPr>
          <w:rFonts w:ascii="Arial" w:hAnsi="Arial" w:cs="Arial"/>
          <w:sz w:val="20"/>
          <w:szCs w:val="20"/>
        </w:rPr>
      </w:pPr>
      <w:proofErr w:type="gramStart"/>
      <w:r w:rsidRPr="00C83A42">
        <w:rPr>
          <w:rFonts w:ascii="Arial" w:hAnsi="Arial" w:cs="Arial"/>
          <w:sz w:val="20"/>
          <w:szCs w:val="20"/>
        </w:rPr>
        <w:t>comportar</w:t>
      </w:r>
      <w:proofErr w:type="gramEnd"/>
      <w:r w:rsidRPr="00C83A42">
        <w:rPr>
          <w:rFonts w:ascii="Arial" w:hAnsi="Arial" w:cs="Arial"/>
          <w:sz w:val="20"/>
          <w:szCs w:val="20"/>
        </w:rPr>
        <w:t>-se de modo inidôneo;</w:t>
      </w:r>
    </w:p>
    <w:p w:rsidR="00510B51" w:rsidRPr="00C83A42" w:rsidRDefault="00510B51" w:rsidP="00510B51">
      <w:pPr>
        <w:numPr>
          <w:ilvl w:val="2"/>
          <w:numId w:val="1"/>
        </w:numPr>
        <w:spacing w:before="120" w:after="120" w:line="276" w:lineRule="auto"/>
        <w:ind w:left="1134" w:firstLine="0"/>
        <w:jc w:val="both"/>
        <w:rPr>
          <w:rFonts w:ascii="Arial" w:hAnsi="Arial" w:cs="Arial"/>
          <w:sz w:val="20"/>
          <w:szCs w:val="20"/>
        </w:rPr>
      </w:pPr>
      <w:proofErr w:type="gramStart"/>
      <w:r w:rsidRPr="00C83A42">
        <w:rPr>
          <w:rFonts w:ascii="Arial" w:hAnsi="Arial" w:cs="Arial"/>
          <w:sz w:val="20"/>
          <w:szCs w:val="20"/>
        </w:rPr>
        <w:t>cometer</w:t>
      </w:r>
      <w:proofErr w:type="gramEnd"/>
      <w:r w:rsidRPr="00C83A42">
        <w:rPr>
          <w:rFonts w:ascii="Arial" w:hAnsi="Arial" w:cs="Arial"/>
          <w:sz w:val="20"/>
          <w:szCs w:val="20"/>
        </w:rPr>
        <w:t xml:space="preserve"> fraude fiscal;</w:t>
      </w:r>
    </w:p>
    <w:p w:rsidR="00510B51" w:rsidRPr="00C83A42" w:rsidRDefault="00510B51" w:rsidP="00510B51">
      <w:pPr>
        <w:numPr>
          <w:ilvl w:val="2"/>
          <w:numId w:val="1"/>
        </w:numPr>
        <w:spacing w:before="120" w:after="120" w:line="276" w:lineRule="auto"/>
        <w:ind w:left="1134" w:firstLine="0"/>
        <w:jc w:val="both"/>
        <w:rPr>
          <w:rFonts w:ascii="Arial" w:hAnsi="Arial" w:cs="Arial"/>
          <w:sz w:val="20"/>
          <w:szCs w:val="20"/>
        </w:rPr>
      </w:pPr>
      <w:proofErr w:type="gramStart"/>
      <w:r w:rsidRPr="00C83A42">
        <w:rPr>
          <w:rFonts w:ascii="Arial" w:hAnsi="Arial" w:cs="Arial"/>
          <w:sz w:val="20"/>
          <w:szCs w:val="20"/>
        </w:rPr>
        <w:t>não</w:t>
      </w:r>
      <w:proofErr w:type="gramEnd"/>
      <w:r w:rsidRPr="00C83A42">
        <w:rPr>
          <w:rFonts w:ascii="Arial" w:hAnsi="Arial" w:cs="Arial"/>
          <w:sz w:val="20"/>
          <w:szCs w:val="20"/>
        </w:rPr>
        <w:t xml:space="preserve"> mantiver a proposta.</w:t>
      </w:r>
    </w:p>
    <w:p w:rsidR="00510B51" w:rsidRPr="00C83A42" w:rsidRDefault="00510B51" w:rsidP="00510B51">
      <w:pPr>
        <w:numPr>
          <w:ilvl w:val="1"/>
          <w:numId w:val="1"/>
        </w:numPr>
        <w:spacing w:before="120" w:after="120" w:line="276" w:lineRule="auto"/>
        <w:ind w:left="425" w:firstLine="0"/>
        <w:jc w:val="both"/>
        <w:rPr>
          <w:rFonts w:ascii="Arial" w:hAnsi="Arial" w:cs="Arial"/>
          <w:sz w:val="20"/>
          <w:szCs w:val="20"/>
        </w:rPr>
      </w:pPr>
      <w:r w:rsidRPr="00C83A42">
        <w:rPr>
          <w:rFonts w:ascii="Arial" w:hAnsi="Arial" w:cs="Arial"/>
          <w:sz w:val="20"/>
          <w:szCs w:val="20"/>
        </w:rPr>
        <w:t>A Contratada que cometer qualquer das infrações discriminadas no subitem acima ficará sujeita, sem prejuízo da responsabilidade civil e criminal, às seguintes sanções:</w:t>
      </w:r>
    </w:p>
    <w:p w:rsidR="00510B51" w:rsidRPr="00C83A42" w:rsidRDefault="00510B51" w:rsidP="00510B51">
      <w:pPr>
        <w:numPr>
          <w:ilvl w:val="2"/>
          <w:numId w:val="1"/>
        </w:numPr>
        <w:spacing w:before="120" w:after="120" w:line="276" w:lineRule="auto"/>
        <w:ind w:left="1134" w:firstLine="0"/>
        <w:jc w:val="both"/>
        <w:rPr>
          <w:rFonts w:ascii="Arial" w:hAnsi="Arial" w:cs="Arial"/>
          <w:sz w:val="20"/>
          <w:szCs w:val="20"/>
        </w:rPr>
      </w:pPr>
      <w:proofErr w:type="gramStart"/>
      <w:r w:rsidRPr="00C83A42">
        <w:rPr>
          <w:rFonts w:ascii="Arial" w:hAnsi="Arial" w:cs="Arial"/>
          <w:sz w:val="20"/>
          <w:szCs w:val="20"/>
        </w:rPr>
        <w:t>advertência</w:t>
      </w:r>
      <w:proofErr w:type="gramEnd"/>
      <w:r w:rsidRPr="00C83A42">
        <w:rPr>
          <w:rFonts w:ascii="Arial" w:hAnsi="Arial" w:cs="Arial"/>
          <w:sz w:val="20"/>
          <w:szCs w:val="20"/>
        </w:rPr>
        <w:t xml:space="preserve"> por faltas leves, assim entendidas aquelas que não acarretem prejuízos significativos para a Contratante;</w:t>
      </w:r>
    </w:p>
    <w:p w:rsidR="00510B51" w:rsidRPr="00C83A42" w:rsidRDefault="00510B51" w:rsidP="00510B51">
      <w:pPr>
        <w:numPr>
          <w:ilvl w:val="1"/>
          <w:numId w:val="1"/>
        </w:numPr>
        <w:spacing w:before="120" w:after="120" w:line="276" w:lineRule="auto"/>
        <w:ind w:left="425" w:firstLine="0"/>
        <w:jc w:val="both"/>
        <w:rPr>
          <w:rFonts w:ascii="Arial" w:hAnsi="Arial" w:cs="Arial"/>
          <w:sz w:val="20"/>
          <w:szCs w:val="20"/>
        </w:rPr>
      </w:pPr>
      <w:proofErr w:type="gramStart"/>
      <w:r w:rsidRPr="00C83A42">
        <w:rPr>
          <w:rFonts w:ascii="Arial" w:hAnsi="Arial" w:cs="Arial"/>
          <w:sz w:val="20"/>
          <w:szCs w:val="20"/>
        </w:rPr>
        <w:t>multa</w:t>
      </w:r>
      <w:proofErr w:type="gramEnd"/>
      <w:r w:rsidRPr="00C83A42">
        <w:rPr>
          <w:rFonts w:ascii="Arial" w:hAnsi="Arial" w:cs="Arial"/>
          <w:sz w:val="20"/>
          <w:szCs w:val="20"/>
        </w:rPr>
        <w:t xml:space="preserve"> moratória de 2% (Dois por cento) por dia de atraso injustificado sobre o valor da parcela inadimplida, até o limite de 15 (Quinze) dias;</w:t>
      </w:r>
    </w:p>
    <w:p w:rsidR="00510B51" w:rsidRPr="00C83A42" w:rsidRDefault="00510B51" w:rsidP="00510B51">
      <w:pPr>
        <w:numPr>
          <w:ilvl w:val="2"/>
          <w:numId w:val="1"/>
        </w:numPr>
        <w:spacing w:before="120" w:after="120" w:line="276" w:lineRule="auto"/>
        <w:ind w:left="1134" w:firstLine="0"/>
        <w:jc w:val="both"/>
        <w:rPr>
          <w:rFonts w:ascii="Arial" w:hAnsi="Arial" w:cs="Arial"/>
          <w:sz w:val="20"/>
          <w:szCs w:val="20"/>
        </w:rPr>
      </w:pPr>
      <w:proofErr w:type="gramStart"/>
      <w:r w:rsidRPr="00C83A42">
        <w:rPr>
          <w:rFonts w:ascii="Arial" w:hAnsi="Arial" w:cs="Arial"/>
          <w:sz w:val="20"/>
          <w:szCs w:val="20"/>
        </w:rPr>
        <w:t>multa</w:t>
      </w:r>
      <w:proofErr w:type="gramEnd"/>
      <w:r w:rsidRPr="00C83A42">
        <w:rPr>
          <w:rFonts w:ascii="Arial" w:hAnsi="Arial" w:cs="Arial"/>
          <w:sz w:val="20"/>
          <w:szCs w:val="20"/>
        </w:rPr>
        <w:t xml:space="preserve"> compensatória de 2% (Dois por cento) sobre o valor total do contrato, no caso de inexecução total do objeto;</w:t>
      </w:r>
    </w:p>
    <w:p w:rsidR="00510B51" w:rsidRPr="00C83A42" w:rsidRDefault="00510B51" w:rsidP="00510B51">
      <w:pPr>
        <w:numPr>
          <w:ilvl w:val="2"/>
          <w:numId w:val="1"/>
        </w:numPr>
        <w:spacing w:before="120" w:after="120" w:line="276" w:lineRule="auto"/>
        <w:ind w:left="1134" w:firstLine="0"/>
        <w:jc w:val="both"/>
        <w:rPr>
          <w:rFonts w:ascii="Arial" w:hAnsi="Arial" w:cs="Arial"/>
          <w:sz w:val="20"/>
          <w:szCs w:val="20"/>
        </w:rPr>
      </w:pPr>
      <w:proofErr w:type="gramStart"/>
      <w:r w:rsidRPr="00C83A42">
        <w:rPr>
          <w:rFonts w:ascii="Arial" w:hAnsi="Arial" w:cs="Arial"/>
          <w:sz w:val="20"/>
          <w:szCs w:val="20"/>
        </w:rPr>
        <w:t>em</w:t>
      </w:r>
      <w:proofErr w:type="gramEnd"/>
      <w:r w:rsidRPr="00C83A42">
        <w:rPr>
          <w:rFonts w:ascii="Arial" w:hAnsi="Arial" w:cs="Arial"/>
          <w:sz w:val="20"/>
          <w:szCs w:val="20"/>
        </w:rPr>
        <w:t xml:space="preserve"> caso de inexecução parcial, a multa compensatória, no mesmo percentual do subitem acima, será aplicada de forma proporcional à obrigação inadimplida;</w:t>
      </w:r>
    </w:p>
    <w:p w:rsidR="00510B51" w:rsidRPr="00C83A42" w:rsidRDefault="00510B51" w:rsidP="00510B51">
      <w:pPr>
        <w:numPr>
          <w:ilvl w:val="2"/>
          <w:numId w:val="1"/>
        </w:numPr>
        <w:spacing w:before="120" w:after="120" w:line="276" w:lineRule="auto"/>
        <w:ind w:left="1134" w:firstLine="0"/>
        <w:jc w:val="both"/>
        <w:rPr>
          <w:rFonts w:ascii="Arial" w:hAnsi="Arial" w:cs="Arial"/>
          <w:b/>
          <w:i/>
          <w:color w:val="7030A0"/>
          <w:sz w:val="20"/>
          <w:szCs w:val="20"/>
          <w:u w:val="single"/>
        </w:rPr>
      </w:pPr>
      <w:proofErr w:type="gramStart"/>
      <w:r w:rsidRPr="00C83A42">
        <w:rPr>
          <w:rFonts w:ascii="Arial" w:hAnsi="Arial" w:cs="Arial"/>
          <w:sz w:val="20"/>
          <w:szCs w:val="20"/>
        </w:rPr>
        <w:t>suspensão</w:t>
      </w:r>
      <w:proofErr w:type="gramEnd"/>
      <w:r w:rsidRPr="00C83A42">
        <w:rPr>
          <w:rFonts w:ascii="Arial" w:hAnsi="Arial" w:cs="Arial"/>
          <w:sz w:val="20"/>
          <w:szCs w:val="20"/>
        </w:rPr>
        <w:t xml:space="preserve"> de licitar e impedimento de contratar com o órgão, entidade ou unidade administrativa pela qual a Administração Pública opera e atua concretamente, pelo prazo de até dois anos; </w:t>
      </w:r>
    </w:p>
    <w:p w:rsidR="00510B51" w:rsidRPr="00C83A42" w:rsidRDefault="00510B51" w:rsidP="00510B51">
      <w:pPr>
        <w:numPr>
          <w:ilvl w:val="2"/>
          <w:numId w:val="1"/>
        </w:numPr>
        <w:spacing w:before="120" w:after="120" w:line="276" w:lineRule="auto"/>
        <w:ind w:left="1134" w:firstLine="0"/>
        <w:jc w:val="both"/>
        <w:rPr>
          <w:rFonts w:ascii="Arial" w:hAnsi="Arial" w:cs="Arial"/>
          <w:sz w:val="20"/>
          <w:szCs w:val="20"/>
        </w:rPr>
      </w:pPr>
      <w:proofErr w:type="gramStart"/>
      <w:r w:rsidRPr="00C83A42">
        <w:rPr>
          <w:rFonts w:ascii="Arial" w:hAnsi="Arial" w:cs="Arial"/>
          <w:sz w:val="20"/>
          <w:szCs w:val="20"/>
        </w:rPr>
        <w:t>impedimento</w:t>
      </w:r>
      <w:proofErr w:type="gramEnd"/>
      <w:r w:rsidRPr="00C83A42">
        <w:rPr>
          <w:rFonts w:ascii="Arial" w:hAnsi="Arial" w:cs="Arial"/>
          <w:sz w:val="20"/>
          <w:szCs w:val="20"/>
        </w:rPr>
        <w:t xml:space="preserve"> de licitar e contratar com a União com o consequente descredenciamento no SICAF pelo prazo de até cinco anos;</w:t>
      </w:r>
    </w:p>
    <w:p w:rsidR="00510B51" w:rsidRPr="00C83A42" w:rsidRDefault="00510B51" w:rsidP="00510B51">
      <w:pPr>
        <w:numPr>
          <w:ilvl w:val="2"/>
          <w:numId w:val="1"/>
        </w:numPr>
        <w:spacing w:before="120" w:after="120" w:line="276" w:lineRule="auto"/>
        <w:ind w:left="1134" w:firstLine="0"/>
        <w:jc w:val="both"/>
        <w:rPr>
          <w:rFonts w:ascii="Arial" w:hAnsi="Arial" w:cs="Arial"/>
          <w:sz w:val="20"/>
          <w:szCs w:val="20"/>
        </w:rPr>
      </w:pPr>
      <w:proofErr w:type="gramStart"/>
      <w:r w:rsidRPr="00C83A42">
        <w:rPr>
          <w:rFonts w:ascii="Arial" w:hAnsi="Arial" w:cs="Arial"/>
          <w:sz w:val="20"/>
          <w:szCs w:val="20"/>
        </w:rPr>
        <w:t>declaração</w:t>
      </w:r>
      <w:proofErr w:type="gramEnd"/>
      <w:r w:rsidRPr="00C83A42">
        <w:rPr>
          <w:rFonts w:ascii="Arial" w:hAnsi="Arial" w:cs="Arial"/>
          <w:sz w:val="20"/>
          <w:szCs w:val="20"/>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510B51" w:rsidRPr="00C83A42" w:rsidRDefault="00510B51" w:rsidP="00510B51">
      <w:pPr>
        <w:numPr>
          <w:ilvl w:val="1"/>
          <w:numId w:val="1"/>
        </w:numPr>
        <w:spacing w:before="120" w:after="120" w:line="276" w:lineRule="auto"/>
        <w:ind w:left="425" w:firstLine="0"/>
        <w:jc w:val="both"/>
        <w:rPr>
          <w:rFonts w:ascii="Arial" w:hAnsi="Arial" w:cs="Arial"/>
          <w:sz w:val="20"/>
          <w:szCs w:val="20"/>
        </w:rPr>
      </w:pPr>
      <w:r w:rsidRPr="00C83A42">
        <w:rPr>
          <w:rFonts w:ascii="Arial" w:hAnsi="Arial" w:cs="Arial"/>
          <w:sz w:val="20"/>
          <w:szCs w:val="20"/>
        </w:rPr>
        <w:t>Também ficam sujeitas às penalidades do art. 87, III e IV da Lei nº 8.666, de 1993, as empresas ou profissionais que:</w:t>
      </w:r>
    </w:p>
    <w:p w:rsidR="00510B51" w:rsidRPr="00C83A42" w:rsidRDefault="00510B51" w:rsidP="00510B51">
      <w:pPr>
        <w:numPr>
          <w:ilvl w:val="2"/>
          <w:numId w:val="1"/>
        </w:numPr>
        <w:spacing w:before="120" w:after="120" w:line="276" w:lineRule="auto"/>
        <w:ind w:left="1134" w:firstLine="0"/>
        <w:jc w:val="both"/>
        <w:rPr>
          <w:rFonts w:ascii="Arial" w:hAnsi="Arial" w:cs="Arial"/>
          <w:sz w:val="20"/>
          <w:szCs w:val="20"/>
        </w:rPr>
      </w:pPr>
      <w:proofErr w:type="gramStart"/>
      <w:r w:rsidRPr="00C83A42">
        <w:rPr>
          <w:rFonts w:ascii="Arial" w:hAnsi="Arial" w:cs="Arial"/>
          <w:sz w:val="20"/>
          <w:szCs w:val="20"/>
        </w:rPr>
        <w:t>tenham</w:t>
      </w:r>
      <w:proofErr w:type="gramEnd"/>
      <w:r w:rsidRPr="00C83A42">
        <w:rPr>
          <w:rFonts w:ascii="Arial" w:hAnsi="Arial" w:cs="Arial"/>
          <w:sz w:val="20"/>
          <w:szCs w:val="20"/>
        </w:rPr>
        <w:t xml:space="preserve"> sofrido condenação definitiva por praticar, por meio dolosos, fraude fiscal no recolhimento de quaisquer tributos;</w:t>
      </w:r>
    </w:p>
    <w:p w:rsidR="00510B51" w:rsidRPr="00C83A42" w:rsidRDefault="00510B51" w:rsidP="00510B51">
      <w:pPr>
        <w:numPr>
          <w:ilvl w:val="2"/>
          <w:numId w:val="1"/>
        </w:numPr>
        <w:spacing w:before="120" w:after="120" w:line="276" w:lineRule="auto"/>
        <w:ind w:left="1134" w:firstLine="0"/>
        <w:jc w:val="both"/>
        <w:rPr>
          <w:rFonts w:ascii="Arial" w:hAnsi="Arial" w:cs="Arial"/>
          <w:sz w:val="20"/>
          <w:szCs w:val="20"/>
        </w:rPr>
      </w:pPr>
      <w:proofErr w:type="gramStart"/>
      <w:r w:rsidRPr="00C83A42">
        <w:rPr>
          <w:rFonts w:ascii="Arial" w:hAnsi="Arial" w:cs="Arial"/>
          <w:sz w:val="20"/>
          <w:szCs w:val="20"/>
        </w:rPr>
        <w:t>tenham</w:t>
      </w:r>
      <w:proofErr w:type="gramEnd"/>
      <w:r w:rsidRPr="00C83A42">
        <w:rPr>
          <w:rFonts w:ascii="Arial" w:hAnsi="Arial" w:cs="Arial"/>
          <w:sz w:val="20"/>
          <w:szCs w:val="20"/>
        </w:rPr>
        <w:t xml:space="preserve"> praticado atos ilícitos visando a frustrar os objetivos da licitação;</w:t>
      </w:r>
    </w:p>
    <w:p w:rsidR="00510B51" w:rsidRPr="00C83A42" w:rsidRDefault="00510B51" w:rsidP="00510B51">
      <w:pPr>
        <w:numPr>
          <w:ilvl w:val="2"/>
          <w:numId w:val="1"/>
        </w:numPr>
        <w:spacing w:before="240" w:after="120" w:line="276" w:lineRule="auto"/>
        <w:ind w:left="1134" w:right="-17" w:hanging="283"/>
        <w:jc w:val="both"/>
        <w:rPr>
          <w:rFonts w:ascii="Arial" w:hAnsi="Arial" w:cs="Arial"/>
          <w:sz w:val="20"/>
          <w:szCs w:val="20"/>
        </w:rPr>
      </w:pPr>
      <w:proofErr w:type="gramStart"/>
      <w:r w:rsidRPr="00C83A42">
        <w:rPr>
          <w:rFonts w:ascii="Arial" w:hAnsi="Arial" w:cs="Arial"/>
          <w:sz w:val="20"/>
          <w:szCs w:val="20"/>
        </w:rPr>
        <w:t>demonstrem</w:t>
      </w:r>
      <w:proofErr w:type="gramEnd"/>
      <w:r w:rsidRPr="00C83A42">
        <w:rPr>
          <w:rFonts w:ascii="Arial" w:hAnsi="Arial" w:cs="Arial"/>
          <w:sz w:val="20"/>
          <w:szCs w:val="20"/>
        </w:rPr>
        <w:t xml:space="preserve"> não possuir idoneidade para contratar com a Administração em virtude de atos ilícitos praticados.</w:t>
      </w:r>
    </w:p>
    <w:p w:rsidR="00510B51" w:rsidRPr="00C83A42" w:rsidRDefault="00510B51" w:rsidP="00510B51">
      <w:pPr>
        <w:numPr>
          <w:ilvl w:val="1"/>
          <w:numId w:val="1"/>
        </w:numPr>
        <w:spacing w:before="120" w:after="120" w:line="276" w:lineRule="auto"/>
        <w:ind w:left="425" w:firstLine="0"/>
        <w:jc w:val="both"/>
        <w:rPr>
          <w:rFonts w:ascii="Arial" w:hAnsi="Arial" w:cs="Arial"/>
          <w:sz w:val="20"/>
          <w:szCs w:val="20"/>
        </w:rPr>
      </w:pPr>
      <w:r w:rsidRPr="00C83A42">
        <w:rPr>
          <w:rFonts w:ascii="Arial" w:hAnsi="Arial" w:cs="Arial"/>
          <w:sz w:val="20"/>
          <w:szCs w:val="20"/>
        </w:rPr>
        <w:lastRenderedPageBreak/>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510B51" w:rsidRPr="00E03BA6" w:rsidRDefault="00510B51" w:rsidP="00510B51">
      <w:pPr>
        <w:numPr>
          <w:ilvl w:val="1"/>
          <w:numId w:val="1"/>
        </w:numPr>
        <w:spacing w:before="120" w:after="120" w:line="276" w:lineRule="auto"/>
        <w:ind w:left="425" w:firstLine="0"/>
        <w:jc w:val="both"/>
        <w:rPr>
          <w:rFonts w:ascii="Arial" w:hAnsi="Arial" w:cs="Arial"/>
          <w:i/>
          <w:sz w:val="20"/>
          <w:szCs w:val="20"/>
        </w:rPr>
      </w:pPr>
      <w:r w:rsidRPr="00C83A42">
        <w:rPr>
          <w:rFonts w:ascii="Arial" w:hAnsi="Arial"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E03BA6" w:rsidRDefault="00E03BA6" w:rsidP="00E03BA6">
      <w:pPr>
        <w:spacing w:before="120" w:after="120" w:line="276" w:lineRule="auto"/>
        <w:ind w:left="425"/>
        <w:jc w:val="both"/>
        <w:rPr>
          <w:rFonts w:ascii="Arial" w:hAnsi="Arial" w:cs="Arial"/>
          <w:sz w:val="20"/>
          <w:szCs w:val="20"/>
        </w:rPr>
      </w:pPr>
    </w:p>
    <w:p w:rsidR="00E03BA6" w:rsidRPr="00C83A42" w:rsidRDefault="00E03BA6" w:rsidP="00E03BA6">
      <w:pPr>
        <w:spacing w:before="120" w:after="120" w:line="276" w:lineRule="auto"/>
        <w:ind w:left="425"/>
        <w:jc w:val="both"/>
        <w:rPr>
          <w:rFonts w:ascii="Arial" w:hAnsi="Arial" w:cs="Arial"/>
          <w:i/>
          <w:sz w:val="20"/>
          <w:szCs w:val="20"/>
        </w:rPr>
      </w:pPr>
    </w:p>
    <w:p w:rsidR="00510B51" w:rsidRPr="00E03BA6" w:rsidRDefault="00510B51" w:rsidP="00510B51">
      <w:pPr>
        <w:numPr>
          <w:ilvl w:val="1"/>
          <w:numId w:val="1"/>
        </w:numPr>
        <w:spacing w:before="120" w:after="120" w:line="276" w:lineRule="auto"/>
        <w:ind w:left="425" w:firstLine="0"/>
        <w:jc w:val="both"/>
        <w:rPr>
          <w:rFonts w:ascii="Arial" w:hAnsi="Arial" w:cs="Arial"/>
          <w:i/>
          <w:sz w:val="20"/>
          <w:szCs w:val="20"/>
        </w:rPr>
      </w:pPr>
      <w:r w:rsidRPr="00C83A42">
        <w:rPr>
          <w:rFonts w:ascii="Arial" w:hAnsi="Arial" w:cs="Arial"/>
          <w:sz w:val="20"/>
          <w:szCs w:val="20"/>
        </w:rPr>
        <w:t>As penalidades serão obrigatoriamente registradas no SICAF.</w:t>
      </w:r>
    </w:p>
    <w:p w:rsidR="00E03BA6" w:rsidRPr="00C83A42" w:rsidRDefault="00E03BA6" w:rsidP="00E03BA6">
      <w:pPr>
        <w:spacing w:before="120" w:after="120" w:line="276" w:lineRule="auto"/>
        <w:ind w:left="425"/>
        <w:jc w:val="both"/>
        <w:rPr>
          <w:rFonts w:ascii="Arial" w:hAnsi="Arial" w:cs="Arial"/>
          <w:i/>
          <w:sz w:val="20"/>
          <w:szCs w:val="20"/>
        </w:rPr>
      </w:pPr>
    </w:p>
    <w:p w:rsidR="00510B51" w:rsidRDefault="00510B51" w:rsidP="00510B51">
      <w:pPr>
        <w:jc w:val="center"/>
        <w:rPr>
          <w:rFonts w:ascii="Arial" w:hAnsi="Arial" w:cs="Arial"/>
          <w:sz w:val="20"/>
          <w:szCs w:val="20"/>
        </w:rPr>
      </w:pPr>
    </w:p>
    <w:p w:rsidR="00510B51" w:rsidRPr="00767151" w:rsidRDefault="00510B51" w:rsidP="00510B51">
      <w:pPr>
        <w:spacing w:after="360"/>
        <w:ind w:left="360"/>
        <w:jc w:val="right"/>
        <w:rPr>
          <w:rFonts w:cs="Arial"/>
          <w:sz w:val="20"/>
          <w:szCs w:val="20"/>
        </w:rPr>
      </w:pPr>
      <w:r w:rsidRPr="00767151">
        <w:rPr>
          <w:rFonts w:cs="Arial"/>
          <w:i/>
          <w:sz w:val="20"/>
          <w:szCs w:val="20"/>
        </w:rPr>
        <w:t>Campina Grande</w:t>
      </w:r>
      <w:r w:rsidRPr="00767151">
        <w:rPr>
          <w:rFonts w:cs="Arial"/>
          <w:bCs/>
          <w:sz w:val="20"/>
          <w:szCs w:val="20"/>
        </w:rPr>
        <w:t xml:space="preserve">, </w:t>
      </w:r>
      <w:r w:rsidR="00E03BA6">
        <w:rPr>
          <w:rFonts w:cs="Arial"/>
          <w:bCs/>
          <w:sz w:val="20"/>
          <w:szCs w:val="20"/>
        </w:rPr>
        <w:t>30</w:t>
      </w:r>
      <w:proofErr w:type="gramStart"/>
      <w:r>
        <w:rPr>
          <w:rFonts w:cs="Arial"/>
          <w:bCs/>
          <w:sz w:val="20"/>
          <w:szCs w:val="20"/>
        </w:rPr>
        <w:t xml:space="preserve"> </w:t>
      </w:r>
      <w:r w:rsidRPr="00767151">
        <w:rPr>
          <w:rFonts w:cs="Arial"/>
          <w:bCs/>
          <w:sz w:val="20"/>
          <w:szCs w:val="20"/>
        </w:rPr>
        <w:t xml:space="preserve"> </w:t>
      </w:r>
      <w:proofErr w:type="gramEnd"/>
      <w:r w:rsidRPr="00767151">
        <w:rPr>
          <w:rFonts w:cs="Arial"/>
          <w:bCs/>
          <w:sz w:val="20"/>
          <w:szCs w:val="20"/>
        </w:rPr>
        <w:t xml:space="preserve">de </w:t>
      </w:r>
      <w:r>
        <w:rPr>
          <w:rFonts w:cs="Arial"/>
          <w:bCs/>
          <w:sz w:val="20"/>
          <w:szCs w:val="20"/>
        </w:rPr>
        <w:t>Novembro</w:t>
      </w:r>
      <w:r w:rsidRPr="00767151">
        <w:rPr>
          <w:rFonts w:cs="Arial"/>
          <w:bCs/>
          <w:sz w:val="20"/>
          <w:szCs w:val="20"/>
        </w:rPr>
        <w:t xml:space="preserve"> de 2017</w:t>
      </w:r>
      <w:r w:rsidRPr="00767151">
        <w:rPr>
          <w:rFonts w:cs="Arial"/>
          <w:sz w:val="20"/>
          <w:szCs w:val="20"/>
        </w:rPr>
        <w:t xml:space="preserve">. </w:t>
      </w:r>
    </w:p>
    <w:p w:rsidR="00510B51" w:rsidRDefault="00510B51" w:rsidP="00510B51">
      <w:pPr>
        <w:jc w:val="center"/>
        <w:rPr>
          <w:rFonts w:ascii="Arial" w:hAnsi="Arial" w:cs="Arial"/>
          <w:sz w:val="20"/>
          <w:szCs w:val="20"/>
        </w:rPr>
      </w:pPr>
    </w:p>
    <w:p w:rsidR="00510B51" w:rsidRDefault="00510B51" w:rsidP="00510B51">
      <w:pPr>
        <w:jc w:val="center"/>
        <w:rPr>
          <w:rFonts w:ascii="Arial" w:hAnsi="Arial" w:cs="Arial"/>
          <w:sz w:val="20"/>
          <w:szCs w:val="20"/>
        </w:rPr>
      </w:pPr>
    </w:p>
    <w:p w:rsidR="00510B51" w:rsidRDefault="00510B51" w:rsidP="00510B51">
      <w:pPr>
        <w:jc w:val="center"/>
        <w:rPr>
          <w:rFonts w:ascii="Arial" w:hAnsi="Arial" w:cs="Arial"/>
          <w:sz w:val="20"/>
          <w:szCs w:val="20"/>
        </w:rPr>
      </w:pPr>
    </w:p>
    <w:p w:rsidR="00510B51" w:rsidRDefault="00510B51" w:rsidP="00510B51">
      <w:pPr>
        <w:jc w:val="center"/>
        <w:rPr>
          <w:rFonts w:ascii="Arial" w:hAnsi="Arial" w:cs="Arial"/>
          <w:sz w:val="20"/>
          <w:szCs w:val="20"/>
        </w:rPr>
      </w:pPr>
    </w:p>
    <w:p w:rsidR="00510B51" w:rsidRDefault="00510B51" w:rsidP="00510B51">
      <w:pPr>
        <w:jc w:val="center"/>
        <w:rPr>
          <w:rFonts w:ascii="Arial" w:hAnsi="Arial" w:cs="Arial"/>
          <w:bCs/>
          <w:iCs/>
          <w:color w:val="000000"/>
          <w:sz w:val="20"/>
          <w:szCs w:val="20"/>
        </w:rPr>
      </w:pPr>
      <w:r w:rsidRPr="00767151">
        <w:rPr>
          <w:rFonts w:ascii="Arial" w:hAnsi="Arial" w:cs="Arial"/>
          <w:bCs/>
          <w:iCs/>
          <w:color w:val="000000"/>
          <w:sz w:val="20"/>
          <w:szCs w:val="20"/>
        </w:rPr>
        <w:t>Ricardo Maia do Amaral</w:t>
      </w:r>
    </w:p>
    <w:p w:rsidR="00510B51" w:rsidRDefault="00510B51" w:rsidP="00510B51">
      <w:pPr>
        <w:jc w:val="center"/>
        <w:rPr>
          <w:rFonts w:ascii="Arial" w:hAnsi="Arial" w:cs="Arial"/>
          <w:bCs/>
          <w:iCs/>
          <w:color w:val="000000"/>
          <w:sz w:val="20"/>
          <w:szCs w:val="20"/>
        </w:rPr>
      </w:pPr>
      <w:r>
        <w:rPr>
          <w:rFonts w:ascii="Arial" w:hAnsi="Arial" w:cs="Arial"/>
          <w:bCs/>
          <w:iCs/>
          <w:color w:val="000000"/>
          <w:sz w:val="20"/>
          <w:szCs w:val="20"/>
        </w:rPr>
        <w:t>Diretor de Administração e Planejamento</w:t>
      </w:r>
    </w:p>
    <w:p w:rsidR="00510B51" w:rsidRPr="00767151" w:rsidRDefault="00510B51" w:rsidP="00510B51">
      <w:pPr>
        <w:jc w:val="center"/>
        <w:rPr>
          <w:rFonts w:ascii="Arial" w:hAnsi="Arial" w:cs="Arial"/>
          <w:bCs/>
          <w:iCs/>
          <w:color w:val="000000"/>
          <w:sz w:val="20"/>
          <w:szCs w:val="20"/>
        </w:rPr>
      </w:pPr>
      <w:r>
        <w:rPr>
          <w:rFonts w:ascii="Arial" w:hAnsi="Arial" w:cs="Arial"/>
          <w:bCs/>
          <w:iCs/>
          <w:color w:val="000000"/>
          <w:sz w:val="20"/>
          <w:szCs w:val="20"/>
        </w:rPr>
        <w:t>IFPB – Campus Campina Grande</w:t>
      </w:r>
    </w:p>
    <w:p w:rsidR="00510B51" w:rsidRDefault="00510B51" w:rsidP="00510B51">
      <w:pPr>
        <w:jc w:val="center"/>
        <w:rPr>
          <w:rFonts w:ascii="Arial" w:hAnsi="Arial" w:cs="Arial"/>
          <w:b/>
          <w:bCs/>
          <w:iCs/>
          <w:color w:val="000000"/>
          <w:sz w:val="20"/>
          <w:szCs w:val="20"/>
        </w:rPr>
      </w:pPr>
    </w:p>
    <w:p w:rsidR="00510B51" w:rsidRDefault="00510B51" w:rsidP="00510B51">
      <w:pPr>
        <w:jc w:val="center"/>
        <w:rPr>
          <w:rFonts w:ascii="Arial" w:hAnsi="Arial" w:cs="Arial"/>
          <w:sz w:val="20"/>
          <w:szCs w:val="20"/>
        </w:rPr>
      </w:pPr>
    </w:p>
    <w:p w:rsidR="00510B51" w:rsidRDefault="00510B51" w:rsidP="00510B51">
      <w:pPr>
        <w:jc w:val="center"/>
        <w:rPr>
          <w:rFonts w:ascii="Arial" w:hAnsi="Arial" w:cs="Arial"/>
          <w:sz w:val="20"/>
          <w:szCs w:val="20"/>
        </w:rPr>
      </w:pPr>
    </w:p>
    <w:p w:rsidR="00510B51" w:rsidRDefault="00510B51" w:rsidP="00510B51">
      <w:pPr>
        <w:jc w:val="center"/>
        <w:rPr>
          <w:rFonts w:ascii="Arial" w:hAnsi="Arial" w:cs="Arial"/>
          <w:sz w:val="20"/>
          <w:szCs w:val="20"/>
        </w:rPr>
      </w:pPr>
    </w:p>
    <w:p w:rsidR="00510B51" w:rsidRDefault="00510B51" w:rsidP="00510B51">
      <w:pPr>
        <w:jc w:val="center"/>
        <w:rPr>
          <w:rFonts w:ascii="Arial" w:hAnsi="Arial" w:cs="Arial"/>
          <w:sz w:val="20"/>
          <w:szCs w:val="20"/>
        </w:rPr>
      </w:pPr>
    </w:p>
    <w:p w:rsidR="00510B51" w:rsidRDefault="00510B51" w:rsidP="00510B51">
      <w:pPr>
        <w:jc w:val="center"/>
        <w:rPr>
          <w:rFonts w:ascii="Arial" w:hAnsi="Arial" w:cs="Arial"/>
          <w:sz w:val="20"/>
          <w:szCs w:val="20"/>
        </w:rPr>
      </w:pPr>
    </w:p>
    <w:p w:rsidR="00510B51" w:rsidRDefault="00510B51" w:rsidP="00510B51">
      <w:pPr>
        <w:jc w:val="center"/>
        <w:rPr>
          <w:rFonts w:ascii="Arial" w:hAnsi="Arial" w:cs="Arial"/>
          <w:sz w:val="20"/>
          <w:szCs w:val="20"/>
        </w:rPr>
      </w:pPr>
    </w:p>
    <w:p w:rsidR="00510B51" w:rsidRDefault="00510B51" w:rsidP="00510B51">
      <w:pPr>
        <w:jc w:val="center"/>
        <w:rPr>
          <w:rFonts w:ascii="Arial" w:hAnsi="Arial" w:cs="Arial"/>
          <w:sz w:val="20"/>
          <w:szCs w:val="20"/>
        </w:rPr>
      </w:pPr>
    </w:p>
    <w:p w:rsidR="00510B51" w:rsidRDefault="00510B51" w:rsidP="00510B51">
      <w:pPr>
        <w:jc w:val="center"/>
        <w:rPr>
          <w:rFonts w:ascii="Arial" w:hAnsi="Arial" w:cs="Arial"/>
          <w:sz w:val="20"/>
          <w:szCs w:val="20"/>
        </w:rPr>
      </w:pPr>
    </w:p>
    <w:p w:rsidR="00510B51" w:rsidRDefault="00510B51" w:rsidP="00510B51">
      <w:pPr>
        <w:jc w:val="center"/>
        <w:rPr>
          <w:rFonts w:ascii="Arial" w:hAnsi="Arial" w:cs="Arial"/>
          <w:sz w:val="20"/>
          <w:szCs w:val="20"/>
        </w:rPr>
      </w:pPr>
    </w:p>
    <w:p w:rsidR="00510B51" w:rsidRDefault="00510B51" w:rsidP="00510B51">
      <w:pPr>
        <w:jc w:val="center"/>
        <w:rPr>
          <w:rFonts w:ascii="Arial" w:hAnsi="Arial" w:cs="Arial"/>
          <w:sz w:val="20"/>
          <w:szCs w:val="20"/>
        </w:rPr>
      </w:pPr>
    </w:p>
    <w:p w:rsidR="00510B51" w:rsidRDefault="00510B51" w:rsidP="00510B51">
      <w:pPr>
        <w:jc w:val="center"/>
        <w:rPr>
          <w:rFonts w:ascii="Arial" w:hAnsi="Arial" w:cs="Arial"/>
          <w:sz w:val="20"/>
          <w:szCs w:val="20"/>
        </w:rPr>
      </w:pPr>
    </w:p>
    <w:p w:rsidR="00510B51" w:rsidRDefault="00510B51" w:rsidP="00510B51">
      <w:pPr>
        <w:jc w:val="center"/>
        <w:rPr>
          <w:rFonts w:ascii="Arial" w:hAnsi="Arial" w:cs="Arial"/>
          <w:sz w:val="20"/>
          <w:szCs w:val="20"/>
        </w:rPr>
      </w:pPr>
    </w:p>
    <w:p w:rsidR="00510B51" w:rsidRDefault="00510B51" w:rsidP="00510B51">
      <w:pPr>
        <w:jc w:val="center"/>
        <w:rPr>
          <w:rFonts w:ascii="Arial" w:hAnsi="Arial" w:cs="Arial"/>
          <w:sz w:val="20"/>
          <w:szCs w:val="20"/>
        </w:rPr>
      </w:pPr>
    </w:p>
    <w:p w:rsidR="00510B51" w:rsidRDefault="00510B51" w:rsidP="00510B51">
      <w:pPr>
        <w:jc w:val="center"/>
        <w:rPr>
          <w:rFonts w:ascii="Arial" w:hAnsi="Arial" w:cs="Arial"/>
          <w:sz w:val="20"/>
          <w:szCs w:val="20"/>
        </w:rPr>
      </w:pPr>
    </w:p>
    <w:p w:rsidR="00510B51" w:rsidRDefault="00510B51" w:rsidP="00510B51">
      <w:pPr>
        <w:jc w:val="center"/>
        <w:rPr>
          <w:rFonts w:ascii="Arial" w:hAnsi="Arial" w:cs="Arial"/>
          <w:sz w:val="20"/>
          <w:szCs w:val="20"/>
        </w:rPr>
      </w:pPr>
    </w:p>
    <w:p w:rsidR="00510B51" w:rsidRDefault="00510B51" w:rsidP="00510B51">
      <w:pPr>
        <w:jc w:val="center"/>
        <w:rPr>
          <w:rFonts w:ascii="Arial" w:hAnsi="Arial" w:cs="Arial"/>
          <w:sz w:val="20"/>
          <w:szCs w:val="20"/>
        </w:rPr>
      </w:pPr>
    </w:p>
    <w:p w:rsidR="00510B51" w:rsidRDefault="00510B51" w:rsidP="00510B51">
      <w:pPr>
        <w:jc w:val="center"/>
        <w:rPr>
          <w:rFonts w:ascii="Arial" w:hAnsi="Arial" w:cs="Arial"/>
          <w:sz w:val="20"/>
          <w:szCs w:val="20"/>
        </w:rPr>
      </w:pPr>
    </w:p>
    <w:p w:rsidR="00510B51" w:rsidRDefault="00510B51" w:rsidP="00510B51">
      <w:pPr>
        <w:jc w:val="center"/>
        <w:rPr>
          <w:rFonts w:ascii="Arial" w:hAnsi="Arial" w:cs="Arial"/>
          <w:sz w:val="20"/>
          <w:szCs w:val="20"/>
        </w:rPr>
      </w:pPr>
    </w:p>
    <w:p w:rsidR="00510B51" w:rsidRDefault="00510B51" w:rsidP="00510B51">
      <w:pPr>
        <w:jc w:val="center"/>
        <w:rPr>
          <w:rFonts w:ascii="Arial" w:hAnsi="Arial" w:cs="Arial"/>
          <w:sz w:val="20"/>
          <w:szCs w:val="20"/>
        </w:rPr>
      </w:pPr>
    </w:p>
    <w:p w:rsidR="00510B51" w:rsidRDefault="00510B51" w:rsidP="00510B51">
      <w:pPr>
        <w:jc w:val="center"/>
        <w:rPr>
          <w:rFonts w:ascii="Arial" w:hAnsi="Arial" w:cs="Arial"/>
          <w:sz w:val="20"/>
          <w:szCs w:val="20"/>
        </w:rPr>
      </w:pPr>
    </w:p>
    <w:p w:rsidR="00510B51" w:rsidRDefault="00510B51" w:rsidP="00510B51">
      <w:pPr>
        <w:jc w:val="center"/>
        <w:rPr>
          <w:rFonts w:ascii="Arial" w:hAnsi="Arial" w:cs="Arial"/>
          <w:sz w:val="20"/>
          <w:szCs w:val="20"/>
        </w:rPr>
      </w:pPr>
    </w:p>
    <w:p w:rsidR="00510B51" w:rsidRDefault="00510B51" w:rsidP="00510B51">
      <w:pPr>
        <w:jc w:val="center"/>
        <w:rPr>
          <w:rFonts w:ascii="Arial" w:hAnsi="Arial" w:cs="Arial"/>
          <w:sz w:val="20"/>
          <w:szCs w:val="20"/>
        </w:rPr>
      </w:pPr>
    </w:p>
    <w:p w:rsidR="00510B51" w:rsidRDefault="00510B51" w:rsidP="00510B51">
      <w:pPr>
        <w:jc w:val="center"/>
        <w:rPr>
          <w:rFonts w:ascii="Arial" w:hAnsi="Arial" w:cs="Arial"/>
          <w:sz w:val="20"/>
          <w:szCs w:val="20"/>
        </w:rPr>
      </w:pPr>
    </w:p>
    <w:p w:rsidR="00510B51" w:rsidRDefault="00510B51" w:rsidP="00510B51">
      <w:pPr>
        <w:jc w:val="center"/>
        <w:rPr>
          <w:rFonts w:ascii="Arial" w:hAnsi="Arial" w:cs="Arial"/>
          <w:sz w:val="20"/>
          <w:szCs w:val="20"/>
        </w:rPr>
      </w:pPr>
    </w:p>
    <w:p w:rsidR="00510B51" w:rsidRDefault="00510B51" w:rsidP="00510B51">
      <w:pPr>
        <w:jc w:val="center"/>
        <w:rPr>
          <w:rFonts w:ascii="Arial" w:hAnsi="Arial" w:cs="Arial"/>
          <w:sz w:val="20"/>
          <w:szCs w:val="20"/>
        </w:rPr>
      </w:pPr>
    </w:p>
    <w:p w:rsidR="00510B51" w:rsidRDefault="00510B51" w:rsidP="00510B51">
      <w:pPr>
        <w:jc w:val="center"/>
        <w:rPr>
          <w:rFonts w:ascii="Arial" w:hAnsi="Arial" w:cs="Arial"/>
          <w:sz w:val="20"/>
          <w:szCs w:val="20"/>
        </w:rPr>
      </w:pPr>
    </w:p>
    <w:p w:rsidR="00510B51" w:rsidRDefault="00510B51" w:rsidP="00510B51">
      <w:pPr>
        <w:jc w:val="center"/>
        <w:rPr>
          <w:rFonts w:ascii="Arial" w:hAnsi="Arial" w:cs="Arial"/>
          <w:sz w:val="20"/>
          <w:szCs w:val="20"/>
        </w:rPr>
      </w:pPr>
    </w:p>
    <w:p w:rsidR="00510B51" w:rsidRDefault="00510B51" w:rsidP="00510B51">
      <w:pPr>
        <w:jc w:val="center"/>
        <w:rPr>
          <w:rFonts w:ascii="Arial" w:hAnsi="Arial" w:cs="Arial"/>
          <w:sz w:val="20"/>
          <w:szCs w:val="20"/>
        </w:rPr>
      </w:pPr>
    </w:p>
    <w:p w:rsidR="00510B51" w:rsidRDefault="00510B51" w:rsidP="00510B51">
      <w:pPr>
        <w:jc w:val="center"/>
        <w:rPr>
          <w:rFonts w:ascii="Arial" w:hAnsi="Arial" w:cs="Arial"/>
          <w:sz w:val="20"/>
          <w:szCs w:val="20"/>
        </w:rPr>
      </w:pPr>
    </w:p>
    <w:p w:rsidR="00510B51" w:rsidRDefault="00510B51" w:rsidP="00510B51">
      <w:pPr>
        <w:jc w:val="center"/>
        <w:rPr>
          <w:rFonts w:ascii="Arial" w:hAnsi="Arial" w:cs="Arial"/>
          <w:sz w:val="20"/>
          <w:szCs w:val="20"/>
        </w:rPr>
      </w:pPr>
    </w:p>
    <w:p w:rsidR="00510B51" w:rsidRDefault="00510B51" w:rsidP="00510B51">
      <w:pPr>
        <w:jc w:val="center"/>
        <w:rPr>
          <w:rFonts w:ascii="Arial" w:hAnsi="Arial" w:cs="Arial"/>
          <w:sz w:val="20"/>
          <w:szCs w:val="20"/>
        </w:rPr>
      </w:pPr>
    </w:p>
    <w:p w:rsidR="00E03BA6" w:rsidRDefault="00E03BA6" w:rsidP="00510B51">
      <w:pPr>
        <w:jc w:val="center"/>
        <w:rPr>
          <w:rFonts w:ascii="Arial" w:hAnsi="Arial" w:cs="Arial"/>
          <w:sz w:val="20"/>
          <w:szCs w:val="20"/>
        </w:rPr>
      </w:pPr>
    </w:p>
    <w:p w:rsidR="00E03BA6" w:rsidRDefault="00E03BA6" w:rsidP="00510B51">
      <w:pPr>
        <w:jc w:val="center"/>
        <w:rPr>
          <w:rFonts w:ascii="Arial" w:hAnsi="Arial" w:cs="Arial"/>
          <w:sz w:val="20"/>
          <w:szCs w:val="20"/>
        </w:rPr>
      </w:pPr>
    </w:p>
    <w:p w:rsidR="00E03BA6" w:rsidRDefault="00E03BA6" w:rsidP="00510B51">
      <w:pPr>
        <w:jc w:val="center"/>
        <w:rPr>
          <w:rFonts w:ascii="Arial" w:hAnsi="Arial" w:cs="Arial"/>
          <w:sz w:val="20"/>
          <w:szCs w:val="20"/>
        </w:rPr>
      </w:pPr>
    </w:p>
    <w:p w:rsidR="00E03BA6" w:rsidRDefault="00E03BA6" w:rsidP="00510B51">
      <w:pPr>
        <w:jc w:val="center"/>
        <w:rPr>
          <w:rFonts w:ascii="Arial" w:hAnsi="Arial" w:cs="Arial"/>
          <w:sz w:val="20"/>
          <w:szCs w:val="20"/>
        </w:rPr>
      </w:pPr>
    </w:p>
    <w:p w:rsidR="00E03BA6" w:rsidRDefault="00E03BA6" w:rsidP="00510B51">
      <w:pPr>
        <w:jc w:val="center"/>
        <w:rPr>
          <w:rFonts w:ascii="Arial" w:hAnsi="Arial" w:cs="Arial"/>
          <w:sz w:val="20"/>
          <w:szCs w:val="20"/>
        </w:rPr>
      </w:pPr>
    </w:p>
    <w:p w:rsidR="00E03BA6" w:rsidRDefault="00E03BA6" w:rsidP="00510B51">
      <w:pPr>
        <w:jc w:val="center"/>
        <w:rPr>
          <w:rFonts w:ascii="Arial" w:hAnsi="Arial" w:cs="Arial"/>
          <w:sz w:val="20"/>
          <w:szCs w:val="20"/>
        </w:rPr>
      </w:pPr>
    </w:p>
    <w:p w:rsidR="00510B51" w:rsidRDefault="00510B51" w:rsidP="00510B51">
      <w:pPr>
        <w:jc w:val="center"/>
        <w:rPr>
          <w:rFonts w:ascii="Arial" w:hAnsi="Arial" w:cs="Arial"/>
          <w:sz w:val="20"/>
          <w:szCs w:val="20"/>
        </w:rPr>
      </w:pPr>
    </w:p>
    <w:p w:rsidR="00510B51" w:rsidRDefault="00510B51" w:rsidP="00510B51">
      <w:pPr>
        <w:jc w:val="center"/>
        <w:rPr>
          <w:rFonts w:ascii="Arial" w:hAnsi="Arial" w:cs="Arial"/>
          <w:sz w:val="20"/>
          <w:szCs w:val="20"/>
        </w:rPr>
      </w:pPr>
    </w:p>
    <w:p w:rsidR="00510B51" w:rsidRPr="00ED6B3A" w:rsidRDefault="00510B51" w:rsidP="00510B51">
      <w:pPr>
        <w:rPr>
          <w:rFonts w:ascii="Arial" w:hAnsi="Arial" w:cs="Arial"/>
          <w:lang w:eastAsia="en-US"/>
        </w:rPr>
      </w:pPr>
    </w:p>
    <w:p w:rsidR="00510B51" w:rsidRPr="00ED6B3A" w:rsidRDefault="00510B51" w:rsidP="00510B51">
      <w:pPr>
        <w:spacing w:after="120"/>
        <w:ind w:right="-15"/>
        <w:jc w:val="center"/>
        <w:rPr>
          <w:rFonts w:ascii="Arial" w:hAnsi="Arial" w:cs="Arial"/>
          <w:b/>
          <w:bCs/>
          <w:sz w:val="20"/>
          <w:szCs w:val="20"/>
        </w:rPr>
      </w:pPr>
    </w:p>
    <w:p w:rsidR="00510B51" w:rsidRPr="00D97E94" w:rsidRDefault="00510B51" w:rsidP="00510B51">
      <w:pPr>
        <w:ind w:right="-17"/>
        <w:jc w:val="center"/>
        <w:rPr>
          <w:rFonts w:ascii="Arial" w:hAnsi="Arial" w:cs="Arial"/>
          <w:b/>
          <w:sz w:val="20"/>
          <w:szCs w:val="20"/>
        </w:rPr>
      </w:pPr>
      <w:r w:rsidRPr="00D97E94">
        <w:rPr>
          <w:rFonts w:ascii="Arial" w:hAnsi="Arial" w:cs="Arial"/>
          <w:b/>
          <w:sz w:val="20"/>
          <w:szCs w:val="20"/>
        </w:rPr>
        <w:t>MODELO</w:t>
      </w:r>
    </w:p>
    <w:p w:rsidR="00510B51" w:rsidRPr="00D97E94" w:rsidRDefault="00510B51" w:rsidP="00510B51">
      <w:pPr>
        <w:ind w:right="-17"/>
        <w:jc w:val="center"/>
        <w:rPr>
          <w:rFonts w:ascii="Arial" w:hAnsi="Arial" w:cs="Arial"/>
          <w:b/>
          <w:sz w:val="20"/>
          <w:szCs w:val="20"/>
        </w:rPr>
      </w:pPr>
      <w:r w:rsidRPr="00D97E94">
        <w:rPr>
          <w:rFonts w:ascii="Arial" w:hAnsi="Arial" w:cs="Arial"/>
          <w:b/>
          <w:sz w:val="20"/>
          <w:szCs w:val="20"/>
        </w:rPr>
        <w:t>ANEXO II</w:t>
      </w:r>
    </w:p>
    <w:p w:rsidR="00510B51" w:rsidRPr="00D97E94" w:rsidRDefault="00510B51" w:rsidP="00510B51">
      <w:pPr>
        <w:ind w:right="-17"/>
        <w:jc w:val="center"/>
        <w:rPr>
          <w:rFonts w:ascii="Arial" w:hAnsi="Arial" w:cs="Arial"/>
          <w:b/>
          <w:sz w:val="20"/>
          <w:szCs w:val="20"/>
        </w:rPr>
      </w:pPr>
      <w:r w:rsidRPr="00D97E94">
        <w:rPr>
          <w:rFonts w:ascii="Arial" w:hAnsi="Arial" w:cs="Arial"/>
          <w:b/>
          <w:sz w:val="20"/>
          <w:szCs w:val="20"/>
        </w:rPr>
        <w:t>TERMO DE CONTRATO</w:t>
      </w:r>
    </w:p>
    <w:p w:rsidR="00510B51" w:rsidRPr="00D97E94" w:rsidRDefault="00510B51" w:rsidP="00510B51">
      <w:pPr>
        <w:ind w:right="-17"/>
        <w:jc w:val="center"/>
        <w:rPr>
          <w:rFonts w:ascii="Arial" w:hAnsi="Arial" w:cs="Arial"/>
          <w:b/>
          <w:sz w:val="20"/>
          <w:szCs w:val="20"/>
        </w:rPr>
      </w:pPr>
      <w:r w:rsidRPr="00D97E94">
        <w:rPr>
          <w:rFonts w:ascii="Arial" w:hAnsi="Arial" w:cs="Arial"/>
          <w:b/>
          <w:sz w:val="20"/>
          <w:szCs w:val="20"/>
        </w:rPr>
        <w:t>COMPRA</w:t>
      </w:r>
    </w:p>
    <w:p w:rsidR="00510B51" w:rsidRPr="00D97E94" w:rsidRDefault="00510B51" w:rsidP="00510B51">
      <w:pPr>
        <w:spacing w:line="276" w:lineRule="auto"/>
        <w:ind w:right="-17"/>
        <w:jc w:val="center"/>
        <w:rPr>
          <w:rFonts w:ascii="Arial" w:hAnsi="Arial" w:cs="Arial"/>
          <w:b/>
          <w:sz w:val="20"/>
          <w:szCs w:val="20"/>
        </w:rPr>
      </w:pPr>
    </w:p>
    <w:p w:rsidR="00510B51" w:rsidRPr="00D97E94" w:rsidRDefault="00510B51" w:rsidP="00510B51">
      <w:pPr>
        <w:spacing w:line="276" w:lineRule="auto"/>
        <w:ind w:left="3969" w:right="-17"/>
        <w:jc w:val="both"/>
        <w:rPr>
          <w:rFonts w:ascii="Arial" w:hAnsi="Arial" w:cs="Arial"/>
          <w:b/>
          <w:sz w:val="20"/>
          <w:szCs w:val="20"/>
        </w:rPr>
      </w:pPr>
      <w:r w:rsidRPr="00D97E94">
        <w:rPr>
          <w:rFonts w:ascii="Arial" w:hAnsi="Arial" w:cs="Arial"/>
          <w:b/>
          <w:sz w:val="20"/>
          <w:szCs w:val="20"/>
        </w:rPr>
        <w:t xml:space="preserve">TERMO DE CONTRATO DE COMPRA </w:t>
      </w:r>
      <w:proofErr w:type="gramStart"/>
      <w:r w:rsidRPr="00D97E94">
        <w:rPr>
          <w:rFonts w:ascii="Arial" w:hAnsi="Arial" w:cs="Arial"/>
          <w:b/>
          <w:sz w:val="20"/>
          <w:szCs w:val="20"/>
        </w:rPr>
        <w:t>Nº ...</w:t>
      </w:r>
      <w:proofErr w:type="gramEnd"/>
      <w:r w:rsidRPr="00D97E94">
        <w:rPr>
          <w:rFonts w:ascii="Arial" w:hAnsi="Arial" w:cs="Arial"/>
          <w:b/>
          <w:sz w:val="20"/>
          <w:szCs w:val="20"/>
        </w:rPr>
        <w:t xml:space="preserve">...../...., QUE FAZEM ENTRE SI O(A).......................................................... E A </w:t>
      </w:r>
      <w:proofErr w:type="gramStart"/>
      <w:r w:rsidRPr="00D97E94">
        <w:rPr>
          <w:rFonts w:ascii="Arial" w:hAnsi="Arial" w:cs="Arial"/>
          <w:b/>
          <w:sz w:val="20"/>
          <w:szCs w:val="20"/>
        </w:rPr>
        <w:t>EMPRESA ...</w:t>
      </w:r>
      <w:proofErr w:type="gramEnd"/>
      <w:r w:rsidRPr="00D97E94">
        <w:rPr>
          <w:rFonts w:ascii="Arial" w:hAnsi="Arial" w:cs="Arial"/>
          <w:b/>
          <w:sz w:val="20"/>
          <w:szCs w:val="20"/>
        </w:rPr>
        <w:t xml:space="preserve">..........................................................  </w:t>
      </w:r>
    </w:p>
    <w:p w:rsidR="00510B51" w:rsidRPr="00D97E94" w:rsidRDefault="00510B51" w:rsidP="00510B51">
      <w:pPr>
        <w:spacing w:after="120" w:line="360" w:lineRule="auto"/>
        <w:ind w:right="-15"/>
        <w:jc w:val="both"/>
        <w:rPr>
          <w:rFonts w:ascii="Arial" w:hAnsi="Arial" w:cs="Arial"/>
          <w:b/>
          <w:sz w:val="20"/>
          <w:szCs w:val="20"/>
        </w:rPr>
      </w:pPr>
    </w:p>
    <w:p w:rsidR="00510B51" w:rsidRPr="00ED6B3A" w:rsidRDefault="00510B51" w:rsidP="00510B51">
      <w:pPr>
        <w:spacing w:after="120" w:line="360" w:lineRule="auto"/>
        <w:ind w:right="-15"/>
        <w:jc w:val="both"/>
        <w:rPr>
          <w:rFonts w:ascii="Arial" w:hAnsi="Arial" w:cs="Arial"/>
          <w:b/>
          <w:color w:val="FF0000"/>
          <w:sz w:val="20"/>
          <w:szCs w:val="20"/>
        </w:rPr>
      </w:pPr>
    </w:p>
    <w:p w:rsidR="00510B51" w:rsidRPr="00ED6B3A" w:rsidRDefault="00510B51" w:rsidP="00510B51">
      <w:pPr>
        <w:spacing w:before="120" w:after="120" w:line="276" w:lineRule="auto"/>
        <w:jc w:val="both"/>
        <w:rPr>
          <w:rFonts w:ascii="Arial" w:hAnsi="Arial" w:cs="Arial"/>
          <w:sz w:val="20"/>
          <w:szCs w:val="20"/>
        </w:rPr>
      </w:pPr>
      <w:r w:rsidRPr="00D97E94">
        <w:rPr>
          <w:rFonts w:ascii="Arial" w:hAnsi="Arial" w:cs="Arial"/>
          <w:sz w:val="20"/>
          <w:szCs w:val="20"/>
        </w:rPr>
        <w:t xml:space="preserve">A União, por intermédio </w:t>
      </w:r>
      <w:proofErr w:type="gramStart"/>
      <w:r w:rsidRPr="00D97E94">
        <w:rPr>
          <w:rFonts w:ascii="Arial" w:hAnsi="Arial" w:cs="Arial"/>
          <w:sz w:val="20"/>
          <w:szCs w:val="20"/>
        </w:rPr>
        <w:t>do(</w:t>
      </w:r>
      <w:proofErr w:type="gramEnd"/>
      <w:r w:rsidRPr="00D97E94">
        <w:rPr>
          <w:rFonts w:ascii="Arial" w:hAnsi="Arial" w:cs="Arial"/>
          <w:sz w:val="20"/>
          <w:szCs w:val="20"/>
        </w:rPr>
        <w:t xml:space="preserve">a) </w:t>
      </w:r>
      <w:r w:rsidRPr="00D97E94">
        <w:rPr>
          <w:rFonts w:ascii="Arial" w:hAnsi="Arial" w:cs="Arial"/>
          <w:b/>
          <w:sz w:val="20"/>
          <w:szCs w:val="20"/>
        </w:rPr>
        <w:t>Instituto Federal de Educação, Ciência e Tecnologia da Paraíba – Campus Campina Grande</w:t>
      </w:r>
      <w:r w:rsidRPr="00D97E94">
        <w:rPr>
          <w:rFonts w:ascii="Arial" w:hAnsi="Arial" w:cs="Arial"/>
          <w:sz w:val="20"/>
          <w:szCs w:val="20"/>
        </w:rPr>
        <w:t>, com sede no(a) Av. Tranquilino Coelho Lemos, 671, Dinamérica – Campina Grande - CEP 58.432-300 – Campina Grande/PB</w:t>
      </w:r>
      <w:r w:rsidRPr="00D97E94">
        <w:rPr>
          <w:rFonts w:ascii="Arial" w:hAnsi="Arial" w:cs="Arial"/>
          <w:b/>
          <w:sz w:val="20"/>
          <w:szCs w:val="20"/>
        </w:rPr>
        <w:t xml:space="preserve">, </w:t>
      </w:r>
      <w:r w:rsidRPr="00D97E94">
        <w:rPr>
          <w:rFonts w:ascii="Arial" w:hAnsi="Arial" w:cs="Arial"/>
          <w:sz w:val="20"/>
          <w:szCs w:val="20"/>
        </w:rPr>
        <w:t>inscrito(a) no CNPJ sob o nº 10.783.898/0003-37, neste ato representado(a) pelo(a) Diretor Geral José Albino Nunes</w:t>
      </w:r>
      <w:r w:rsidRPr="00ED6B3A">
        <w:rPr>
          <w:rFonts w:ascii="Arial" w:hAnsi="Arial" w:cs="Arial"/>
          <w:sz w:val="20"/>
          <w:szCs w:val="20"/>
        </w:rPr>
        <w:t xml:space="preserve">, nomeado(a) pela Portaria nº </w:t>
      </w:r>
      <w:r w:rsidRPr="00ED6B3A">
        <w:rPr>
          <w:rFonts w:ascii="Arial" w:hAnsi="Arial" w:cs="Arial"/>
          <w:color w:val="FF0000"/>
          <w:sz w:val="20"/>
          <w:szCs w:val="20"/>
        </w:rPr>
        <w:t>......</w:t>
      </w:r>
      <w:r w:rsidRPr="00ED6B3A">
        <w:rPr>
          <w:rFonts w:ascii="Arial" w:hAnsi="Arial" w:cs="Arial"/>
          <w:sz w:val="20"/>
          <w:szCs w:val="20"/>
        </w:rPr>
        <w:t xml:space="preserve">, de </w:t>
      </w:r>
      <w:r w:rsidRPr="00ED6B3A">
        <w:rPr>
          <w:rFonts w:ascii="Arial" w:hAnsi="Arial" w:cs="Arial"/>
          <w:color w:val="FF0000"/>
          <w:sz w:val="20"/>
          <w:szCs w:val="20"/>
        </w:rPr>
        <w:t>.....</w:t>
      </w:r>
      <w:r w:rsidRPr="00ED6B3A">
        <w:rPr>
          <w:rFonts w:ascii="Arial" w:hAnsi="Arial" w:cs="Arial"/>
          <w:sz w:val="20"/>
          <w:szCs w:val="20"/>
        </w:rPr>
        <w:t xml:space="preserve"> </w:t>
      </w:r>
      <w:proofErr w:type="gramStart"/>
      <w:r w:rsidRPr="00ED6B3A">
        <w:rPr>
          <w:rFonts w:ascii="Arial" w:hAnsi="Arial" w:cs="Arial"/>
          <w:sz w:val="20"/>
          <w:szCs w:val="20"/>
        </w:rPr>
        <w:t>de</w:t>
      </w:r>
      <w:proofErr w:type="gramEnd"/>
      <w:r w:rsidRPr="00ED6B3A">
        <w:rPr>
          <w:rFonts w:ascii="Arial" w:hAnsi="Arial" w:cs="Arial"/>
          <w:sz w:val="20"/>
          <w:szCs w:val="20"/>
        </w:rPr>
        <w:t xml:space="preserve"> </w:t>
      </w:r>
      <w:r w:rsidRPr="00ED6B3A">
        <w:rPr>
          <w:rFonts w:ascii="Arial" w:hAnsi="Arial" w:cs="Arial"/>
          <w:color w:val="FF0000"/>
          <w:sz w:val="20"/>
          <w:szCs w:val="20"/>
        </w:rPr>
        <w:t>.....................</w:t>
      </w:r>
      <w:r w:rsidRPr="00ED6B3A">
        <w:rPr>
          <w:rFonts w:ascii="Arial" w:hAnsi="Arial" w:cs="Arial"/>
          <w:sz w:val="20"/>
          <w:szCs w:val="20"/>
        </w:rPr>
        <w:t xml:space="preserve"> </w:t>
      </w:r>
      <w:proofErr w:type="gramStart"/>
      <w:r w:rsidRPr="00ED6B3A">
        <w:rPr>
          <w:rFonts w:ascii="Arial" w:hAnsi="Arial" w:cs="Arial"/>
          <w:sz w:val="20"/>
          <w:szCs w:val="20"/>
        </w:rPr>
        <w:t>de</w:t>
      </w:r>
      <w:proofErr w:type="gramEnd"/>
      <w:r w:rsidRPr="00ED6B3A">
        <w:rPr>
          <w:rFonts w:ascii="Arial" w:hAnsi="Arial" w:cs="Arial"/>
          <w:sz w:val="20"/>
          <w:szCs w:val="20"/>
        </w:rPr>
        <w:t xml:space="preserve"> 20</w:t>
      </w:r>
      <w:r w:rsidRPr="00ED6B3A">
        <w:rPr>
          <w:rFonts w:ascii="Arial" w:hAnsi="Arial" w:cs="Arial"/>
          <w:color w:val="FF0000"/>
          <w:sz w:val="20"/>
          <w:szCs w:val="20"/>
        </w:rPr>
        <w:t>...</w:t>
      </w:r>
      <w:r w:rsidRPr="00ED6B3A">
        <w:rPr>
          <w:rFonts w:ascii="Arial" w:hAnsi="Arial" w:cs="Arial"/>
          <w:sz w:val="20"/>
          <w:szCs w:val="20"/>
        </w:rPr>
        <w:t>, publicada no</w:t>
      </w:r>
      <w:r w:rsidRPr="00ED6B3A">
        <w:rPr>
          <w:rFonts w:ascii="Arial" w:hAnsi="Arial" w:cs="Arial"/>
          <w:i/>
          <w:sz w:val="20"/>
          <w:szCs w:val="20"/>
        </w:rPr>
        <w:t xml:space="preserve"> </w:t>
      </w:r>
      <w:r w:rsidRPr="00ED6B3A">
        <w:rPr>
          <w:rFonts w:ascii="Arial" w:hAnsi="Arial" w:cs="Arial"/>
          <w:i/>
          <w:iCs/>
          <w:sz w:val="20"/>
          <w:szCs w:val="20"/>
        </w:rPr>
        <w:t>DOU</w:t>
      </w:r>
      <w:r w:rsidRPr="00ED6B3A">
        <w:rPr>
          <w:rFonts w:ascii="Arial" w:hAnsi="Arial" w:cs="Arial"/>
          <w:i/>
          <w:sz w:val="20"/>
          <w:szCs w:val="20"/>
        </w:rPr>
        <w:t xml:space="preserve"> </w:t>
      </w:r>
      <w:r w:rsidRPr="00ED6B3A">
        <w:rPr>
          <w:rFonts w:ascii="Arial" w:hAnsi="Arial" w:cs="Arial"/>
          <w:sz w:val="20"/>
          <w:szCs w:val="20"/>
        </w:rPr>
        <w:t xml:space="preserve">de </w:t>
      </w:r>
      <w:r w:rsidRPr="00ED6B3A">
        <w:rPr>
          <w:rFonts w:ascii="Arial" w:hAnsi="Arial" w:cs="Arial"/>
          <w:color w:val="FF0000"/>
          <w:sz w:val="20"/>
          <w:szCs w:val="20"/>
        </w:rPr>
        <w:t>.....</w:t>
      </w:r>
      <w:r w:rsidRPr="00ED6B3A">
        <w:rPr>
          <w:rFonts w:ascii="Arial" w:hAnsi="Arial" w:cs="Arial"/>
          <w:sz w:val="20"/>
          <w:szCs w:val="20"/>
        </w:rPr>
        <w:t xml:space="preserve"> </w:t>
      </w:r>
      <w:proofErr w:type="gramStart"/>
      <w:r w:rsidRPr="00ED6B3A">
        <w:rPr>
          <w:rFonts w:ascii="Arial" w:hAnsi="Arial" w:cs="Arial"/>
          <w:sz w:val="20"/>
          <w:szCs w:val="20"/>
        </w:rPr>
        <w:t>de</w:t>
      </w:r>
      <w:proofErr w:type="gramEnd"/>
      <w:r w:rsidRPr="00ED6B3A">
        <w:rPr>
          <w:rFonts w:ascii="Arial" w:hAnsi="Arial" w:cs="Arial"/>
          <w:sz w:val="20"/>
          <w:szCs w:val="20"/>
        </w:rPr>
        <w:t xml:space="preserve"> </w:t>
      </w:r>
      <w:r w:rsidRPr="00ED6B3A">
        <w:rPr>
          <w:rFonts w:ascii="Arial" w:hAnsi="Arial" w:cs="Arial"/>
          <w:color w:val="FF0000"/>
          <w:sz w:val="20"/>
          <w:szCs w:val="20"/>
        </w:rPr>
        <w:t>...............</w:t>
      </w:r>
      <w:r w:rsidRPr="00ED6B3A">
        <w:rPr>
          <w:rFonts w:ascii="Arial" w:hAnsi="Arial" w:cs="Arial"/>
          <w:sz w:val="20"/>
          <w:szCs w:val="20"/>
        </w:rPr>
        <w:t xml:space="preserve"> </w:t>
      </w:r>
      <w:proofErr w:type="gramStart"/>
      <w:r w:rsidRPr="00ED6B3A">
        <w:rPr>
          <w:rFonts w:ascii="Arial" w:hAnsi="Arial" w:cs="Arial"/>
          <w:sz w:val="20"/>
          <w:szCs w:val="20"/>
        </w:rPr>
        <w:t>de</w:t>
      </w:r>
      <w:proofErr w:type="gramEnd"/>
      <w:r w:rsidRPr="00ED6B3A">
        <w:rPr>
          <w:rFonts w:ascii="Arial" w:hAnsi="Arial" w:cs="Arial"/>
          <w:sz w:val="20"/>
          <w:szCs w:val="20"/>
        </w:rPr>
        <w:t xml:space="preserve"> </w:t>
      </w:r>
      <w:r w:rsidRPr="00ED6B3A">
        <w:rPr>
          <w:rFonts w:ascii="Arial" w:hAnsi="Arial" w:cs="Arial"/>
          <w:color w:val="FF0000"/>
          <w:sz w:val="20"/>
          <w:szCs w:val="20"/>
        </w:rPr>
        <w:t>...........</w:t>
      </w:r>
      <w:r w:rsidRPr="00ED6B3A">
        <w:rPr>
          <w:rFonts w:ascii="Arial" w:hAnsi="Arial" w:cs="Arial"/>
          <w:sz w:val="20"/>
          <w:szCs w:val="20"/>
        </w:rPr>
        <w:t xml:space="preserve">, inscrito(a) no CPF nº </w:t>
      </w:r>
      <w:r w:rsidRPr="00ED6B3A">
        <w:rPr>
          <w:rFonts w:ascii="Arial" w:hAnsi="Arial" w:cs="Arial"/>
          <w:color w:val="FF0000"/>
          <w:sz w:val="20"/>
          <w:szCs w:val="20"/>
        </w:rPr>
        <w:t>....................</w:t>
      </w:r>
      <w:r w:rsidRPr="00ED6B3A">
        <w:rPr>
          <w:rFonts w:ascii="Arial" w:hAnsi="Arial" w:cs="Arial"/>
          <w:sz w:val="20"/>
          <w:szCs w:val="20"/>
        </w:rPr>
        <w:t xml:space="preserve">, portador(a) da Carteira de Identidade nº </w:t>
      </w:r>
      <w:r w:rsidRPr="00ED6B3A">
        <w:rPr>
          <w:rFonts w:ascii="Arial" w:hAnsi="Arial" w:cs="Arial"/>
          <w:color w:val="FF0000"/>
          <w:sz w:val="20"/>
          <w:szCs w:val="20"/>
        </w:rPr>
        <w:t>....................................</w:t>
      </w:r>
      <w:r w:rsidRPr="00ED6B3A">
        <w:rPr>
          <w:rFonts w:ascii="Arial" w:hAnsi="Arial" w:cs="Arial"/>
          <w:sz w:val="20"/>
          <w:szCs w:val="20"/>
        </w:rPr>
        <w:t xml:space="preserve">, doravante denominada CONTRATANTE, e o(a) </w:t>
      </w:r>
      <w:r w:rsidRPr="00ED6B3A">
        <w:rPr>
          <w:rFonts w:ascii="Arial" w:hAnsi="Arial" w:cs="Arial"/>
          <w:color w:val="FF0000"/>
          <w:sz w:val="20"/>
          <w:szCs w:val="20"/>
        </w:rPr>
        <w:t>..............................</w:t>
      </w:r>
      <w:r w:rsidRPr="00ED6B3A">
        <w:rPr>
          <w:rFonts w:ascii="Arial" w:hAnsi="Arial" w:cs="Arial"/>
          <w:sz w:val="20"/>
          <w:szCs w:val="20"/>
        </w:rPr>
        <w:t xml:space="preserve"> </w:t>
      </w:r>
      <w:proofErr w:type="gramStart"/>
      <w:r w:rsidRPr="00ED6B3A">
        <w:rPr>
          <w:rFonts w:ascii="Arial" w:hAnsi="Arial" w:cs="Arial"/>
          <w:sz w:val="20"/>
          <w:szCs w:val="20"/>
        </w:rPr>
        <w:t>inscrito</w:t>
      </w:r>
      <w:proofErr w:type="gramEnd"/>
      <w:r w:rsidRPr="00ED6B3A">
        <w:rPr>
          <w:rFonts w:ascii="Arial" w:hAnsi="Arial" w:cs="Arial"/>
          <w:sz w:val="20"/>
          <w:szCs w:val="20"/>
        </w:rPr>
        <w:t xml:space="preserve">(a) no CNPJ/MF sob o nº </w:t>
      </w:r>
      <w:r w:rsidRPr="00ED6B3A">
        <w:rPr>
          <w:rFonts w:ascii="Arial" w:hAnsi="Arial" w:cs="Arial"/>
          <w:color w:val="FF0000"/>
          <w:sz w:val="20"/>
          <w:szCs w:val="20"/>
        </w:rPr>
        <w:t>............................</w:t>
      </w:r>
      <w:r w:rsidRPr="00ED6B3A">
        <w:rPr>
          <w:rFonts w:ascii="Arial" w:hAnsi="Arial" w:cs="Arial"/>
          <w:sz w:val="20"/>
          <w:szCs w:val="20"/>
        </w:rPr>
        <w:t xml:space="preserve">, sediado(a) na </w:t>
      </w:r>
      <w:r w:rsidRPr="00ED6B3A">
        <w:rPr>
          <w:rFonts w:ascii="Arial" w:hAnsi="Arial" w:cs="Arial"/>
          <w:color w:val="FF0000"/>
          <w:sz w:val="20"/>
          <w:szCs w:val="20"/>
        </w:rPr>
        <w:t>...................................</w:t>
      </w:r>
      <w:r w:rsidRPr="00ED6B3A">
        <w:rPr>
          <w:rFonts w:ascii="Arial" w:hAnsi="Arial" w:cs="Arial"/>
          <w:sz w:val="20"/>
          <w:szCs w:val="20"/>
        </w:rPr>
        <w:t xml:space="preserve">, em </w:t>
      </w:r>
      <w:r w:rsidRPr="00ED6B3A">
        <w:rPr>
          <w:rFonts w:ascii="Arial" w:hAnsi="Arial" w:cs="Arial"/>
          <w:color w:val="FF0000"/>
          <w:sz w:val="20"/>
          <w:szCs w:val="20"/>
        </w:rPr>
        <w:t>.............................</w:t>
      </w:r>
      <w:r w:rsidRPr="00ED6B3A">
        <w:rPr>
          <w:rFonts w:ascii="Arial" w:hAnsi="Arial" w:cs="Arial"/>
          <w:sz w:val="20"/>
          <w:szCs w:val="20"/>
        </w:rPr>
        <w:t xml:space="preserve"> </w:t>
      </w:r>
      <w:proofErr w:type="gramStart"/>
      <w:r w:rsidRPr="00ED6B3A">
        <w:rPr>
          <w:rFonts w:ascii="Arial" w:hAnsi="Arial" w:cs="Arial"/>
          <w:sz w:val="20"/>
          <w:szCs w:val="20"/>
        </w:rPr>
        <w:t>doravante</w:t>
      </w:r>
      <w:proofErr w:type="gramEnd"/>
      <w:r w:rsidRPr="00ED6B3A">
        <w:rPr>
          <w:rFonts w:ascii="Arial" w:hAnsi="Arial" w:cs="Arial"/>
          <w:sz w:val="20"/>
          <w:szCs w:val="20"/>
        </w:rPr>
        <w:t xml:space="preserve"> designada CONTRATADA, neste ato representada pelo(a) Sr.(a) </w:t>
      </w:r>
      <w:r w:rsidRPr="00ED6B3A">
        <w:rPr>
          <w:rFonts w:ascii="Arial" w:hAnsi="Arial" w:cs="Arial"/>
          <w:color w:val="FF0000"/>
          <w:sz w:val="20"/>
          <w:szCs w:val="20"/>
        </w:rPr>
        <w:t>.....................</w:t>
      </w:r>
      <w:r w:rsidRPr="00ED6B3A">
        <w:rPr>
          <w:rFonts w:ascii="Arial" w:hAnsi="Arial" w:cs="Arial"/>
          <w:sz w:val="20"/>
          <w:szCs w:val="20"/>
        </w:rPr>
        <w:t xml:space="preserve">, portador(a) da Carteira de Identidade nº </w:t>
      </w:r>
      <w:r w:rsidRPr="00ED6B3A">
        <w:rPr>
          <w:rFonts w:ascii="Arial" w:hAnsi="Arial" w:cs="Arial"/>
          <w:color w:val="FF0000"/>
          <w:sz w:val="20"/>
          <w:szCs w:val="20"/>
        </w:rPr>
        <w:t>.................</w:t>
      </w:r>
      <w:r w:rsidRPr="00ED6B3A">
        <w:rPr>
          <w:rFonts w:ascii="Arial" w:hAnsi="Arial" w:cs="Arial"/>
          <w:sz w:val="20"/>
          <w:szCs w:val="20"/>
        </w:rPr>
        <w:t xml:space="preserve">, expedida pela (o) </w:t>
      </w:r>
      <w:r w:rsidRPr="00ED6B3A">
        <w:rPr>
          <w:rFonts w:ascii="Arial" w:hAnsi="Arial" w:cs="Arial"/>
          <w:color w:val="FF0000"/>
          <w:sz w:val="20"/>
          <w:szCs w:val="20"/>
        </w:rPr>
        <w:t>..................</w:t>
      </w:r>
      <w:r w:rsidRPr="00ED6B3A">
        <w:rPr>
          <w:rFonts w:ascii="Arial" w:hAnsi="Arial" w:cs="Arial"/>
          <w:sz w:val="20"/>
          <w:szCs w:val="20"/>
        </w:rPr>
        <w:t xml:space="preserve">, e CPF nº </w:t>
      </w:r>
      <w:r w:rsidRPr="00ED6B3A">
        <w:rPr>
          <w:rFonts w:ascii="Arial" w:hAnsi="Arial" w:cs="Arial"/>
          <w:color w:val="FF0000"/>
          <w:sz w:val="20"/>
          <w:szCs w:val="20"/>
        </w:rPr>
        <w:t>.........................</w:t>
      </w:r>
      <w:r w:rsidRPr="00ED6B3A">
        <w:rPr>
          <w:rFonts w:ascii="Arial" w:hAnsi="Arial" w:cs="Arial"/>
          <w:sz w:val="20"/>
          <w:szCs w:val="20"/>
        </w:rPr>
        <w:t xml:space="preserve">, tendo em vista o que consta no Processo nº </w:t>
      </w:r>
      <w:r w:rsidRPr="00ED6B3A">
        <w:rPr>
          <w:rFonts w:ascii="Arial" w:hAnsi="Arial" w:cs="Arial"/>
          <w:color w:val="FF0000"/>
          <w:sz w:val="20"/>
          <w:szCs w:val="20"/>
        </w:rPr>
        <w:t xml:space="preserve">.............................. </w:t>
      </w:r>
      <w:proofErr w:type="gramStart"/>
      <w:r w:rsidRPr="00ED6B3A">
        <w:rPr>
          <w:rFonts w:ascii="Arial" w:hAnsi="Arial" w:cs="Arial"/>
          <w:sz w:val="20"/>
          <w:szCs w:val="20"/>
        </w:rPr>
        <w:t>e</w:t>
      </w:r>
      <w:proofErr w:type="gramEnd"/>
      <w:r w:rsidRPr="00ED6B3A">
        <w:rPr>
          <w:rFonts w:ascii="Arial" w:hAnsi="Arial" w:cs="Arial"/>
          <w:sz w:val="20"/>
          <w:szCs w:val="20"/>
        </w:rPr>
        <w:t xml:space="preserve"> em observância às disposições da Lei nº 8.666, de 21 de junho de 1993, da Lei nº 10.520, de 17 de julho de 2002 e na Lei nº 8.078, de 1990 - Código de Defesa do Consumidor, resolvem celebrar o presente Termo de Contrato, decorrente do Pregão nº </w:t>
      </w:r>
      <w:r w:rsidRPr="00ED6B3A">
        <w:rPr>
          <w:rFonts w:ascii="Arial" w:hAnsi="Arial" w:cs="Arial"/>
          <w:color w:val="FF0000"/>
          <w:sz w:val="20"/>
          <w:szCs w:val="20"/>
        </w:rPr>
        <w:t>..........</w:t>
      </w:r>
      <w:r w:rsidRPr="00ED6B3A">
        <w:rPr>
          <w:rFonts w:ascii="Arial" w:hAnsi="Arial" w:cs="Arial"/>
          <w:sz w:val="20"/>
          <w:szCs w:val="20"/>
        </w:rPr>
        <w:t>/20</w:t>
      </w:r>
      <w:r w:rsidRPr="00ED6B3A">
        <w:rPr>
          <w:rFonts w:ascii="Arial" w:hAnsi="Arial" w:cs="Arial"/>
          <w:color w:val="FF0000"/>
          <w:sz w:val="20"/>
          <w:szCs w:val="20"/>
        </w:rPr>
        <w:t>....</w:t>
      </w:r>
      <w:r w:rsidRPr="00ED6B3A">
        <w:rPr>
          <w:rFonts w:ascii="Arial" w:hAnsi="Arial" w:cs="Arial"/>
          <w:sz w:val="20"/>
          <w:szCs w:val="20"/>
        </w:rPr>
        <w:t>, mediante as cláusulas e condições a seguir enunciadas.</w:t>
      </w:r>
    </w:p>
    <w:p w:rsidR="00510B51" w:rsidRPr="00ED6B3A" w:rsidRDefault="00510B51" w:rsidP="00510B51">
      <w:pPr>
        <w:spacing w:before="120" w:after="120" w:line="276" w:lineRule="auto"/>
        <w:jc w:val="both"/>
        <w:rPr>
          <w:rFonts w:ascii="Arial" w:hAnsi="Arial" w:cs="Arial"/>
          <w:sz w:val="20"/>
          <w:szCs w:val="20"/>
        </w:rPr>
      </w:pPr>
    </w:p>
    <w:p w:rsidR="00510B51" w:rsidRPr="00ED6B3A" w:rsidRDefault="00510B51" w:rsidP="00510B51">
      <w:pPr>
        <w:pStyle w:val="Nivel010"/>
        <w:numPr>
          <w:ilvl w:val="0"/>
          <w:numId w:val="2"/>
        </w:numPr>
        <w:rPr>
          <w:rFonts w:ascii="Arial" w:hAnsi="Arial" w:cs="Arial"/>
        </w:rPr>
      </w:pPr>
      <w:r w:rsidRPr="00ED6B3A">
        <w:rPr>
          <w:rFonts w:ascii="Arial" w:hAnsi="Arial" w:cs="Arial"/>
        </w:rPr>
        <w:t>CLÁUSULA PRIMEIRA – OBJETO</w:t>
      </w:r>
    </w:p>
    <w:p w:rsidR="00510B51" w:rsidRPr="00ED6B3A" w:rsidRDefault="00510B51" w:rsidP="00510B51">
      <w:pPr>
        <w:numPr>
          <w:ilvl w:val="1"/>
          <w:numId w:val="2"/>
        </w:numPr>
        <w:spacing w:before="120" w:after="120" w:line="276" w:lineRule="auto"/>
        <w:ind w:left="425"/>
        <w:jc w:val="both"/>
        <w:rPr>
          <w:rFonts w:ascii="Arial" w:hAnsi="Arial" w:cs="Arial"/>
          <w:b/>
          <w:color w:val="000000"/>
          <w:sz w:val="20"/>
          <w:szCs w:val="20"/>
        </w:rPr>
      </w:pPr>
      <w:r w:rsidRPr="00ED6B3A">
        <w:rPr>
          <w:rFonts w:ascii="Arial" w:hAnsi="Arial" w:cs="Arial"/>
          <w:color w:val="000000"/>
          <w:sz w:val="20"/>
          <w:szCs w:val="20"/>
        </w:rPr>
        <w:t xml:space="preserve">O objeto do presente Termo de Contrato é a aquisição </w:t>
      </w:r>
      <w:proofErr w:type="gramStart"/>
      <w:r w:rsidRPr="00ED6B3A">
        <w:rPr>
          <w:rFonts w:ascii="Arial" w:hAnsi="Arial" w:cs="Arial"/>
          <w:color w:val="000000"/>
          <w:sz w:val="20"/>
          <w:szCs w:val="20"/>
        </w:rPr>
        <w:t xml:space="preserve">de </w:t>
      </w:r>
      <w:r w:rsidRPr="00ED6B3A">
        <w:rPr>
          <w:rFonts w:ascii="Arial" w:hAnsi="Arial" w:cs="Arial"/>
          <w:color w:val="FF0000"/>
          <w:sz w:val="20"/>
          <w:szCs w:val="20"/>
        </w:rPr>
        <w:t>...</w:t>
      </w:r>
      <w:proofErr w:type="gramEnd"/>
      <w:r w:rsidRPr="00ED6B3A">
        <w:rPr>
          <w:rFonts w:ascii="Arial" w:hAnsi="Arial" w:cs="Arial"/>
          <w:color w:val="FF0000"/>
          <w:sz w:val="20"/>
          <w:szCs w:val="20"/>
        </w:rPr>
        <w:t>......................</w:t>
      </w:r>
      <w:r w:rsidRPr="00ED6B3A">
        <w:rPr>
          <w:rFonts w:ascii="Arial" w:hAnsi="Arial" w:cs="Arial"/>
          <w:color w:val="000000"/>
          <w:sz w:val="20"/>
          <w:szCs w:val="20"/>
        </w:rPr>
        <w:t>, conforme especificações e quantitativos estabelecidos no Edital do Pregão identificado no preâmbulo e na proposta vencedora, os quais integram este instrumento, independente de transcrição.</w:t>
      </w:r>
    </w:p>
    <w:p w:rsidR="00510B51" w:rsidRPr="00ED6B3A" w:rsidRDefault="00510B51" w:rsidP="00510B51">
      <w:pPr>
        <w:numPr>
          <w:ilvl w:val="1"/>
          <w:numId w:val="2"/>
        </w:numPr>
        <w:spacing w:before="120" w:after="120" w:line="276" w:lineRule="auto"/>
        <w:ind w:left="425"/>
        <w:jc w:val="both"/>
        <w:rPr>
          <w:rFonts w:ascii="Arial" w:hAnsi="Arial" w:cs="Arial"/>
          <w:b/>
          <w:color w:val="000000"/>
          <w:sz w:val="20"/>
          <w:szCs w:val="20"/>
        </w:rPr>
      </w:pPr>
      <w:r w:rsidRPr="00ED6B3A">
        <w:rPr>
          <w:rFonts w:ascii="Arial" w:hAnsi="Arial" w:cs="Arial"/>
          <w:color w:val="000000"/>
          <w:sz w:val="20"/>
          <w:szCs w:val="20"/>
        </w:rPr>
        <w:t>Discriminação do objeto:</w:t>
      </w:r>
    </w:p>
    <w:tbl>
      <w:tblPr>
        <w:tblW w:w="92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5"/>
        <w:gridCol w:w="2062"/>
        <w:gridCol w:w="1815"/>
        <w:gridCol w:w="1417"/>
        <w:gridCol w:w="1489"/>
        <w:gridCol w:w="1426"/>
      </w:tblGrid>
      <w:tr w:rsidR="00510B51" w:rsidRPr="00ED6B3A" w:rsidTr="00263726">
        <w:trPr>
          <w:trHeight w:val="693"/>
        </w:trPr>
        <w:tc>
          <w:tcPr>
            <w:tcW w:w="1085" w:type="dxa"/>
          </w:tcPr>
          <w:p w:rsidR="00510B51" w:rsidRPr="00ED6B3A" w:rsidRDefault="00510B51" w:rsidP="00263726">
            <w:pPr>
              <w:widowControl w:val="0"/>
              <w:suppressAutoHyphens/>
              <w:spacing w:after="120" w:line="276" w:lineRule="auto"/>
              <w:jc w:val="center"/>
              <w:rPr>
                <w:rFonts w:ascii="Arial" w:hAnsi="Arial" w:cs="Arial"/>
                <w:b/>
                <w:bCs/>
                <w:color w:val="000000"/>
                <w:sz w:val="16"/>
                <w:szCs w:val="16"/>
              </w:rPr>
            </w:pPr>
            <w:r w:rsidRPr="00ED6B3A">
              <w:rPr>
                <w:rFonts w:ascii="Arial" w:hAnsi="Arial" w:cs="Arial"/>
                <w:b/>
                <w:bCs/>
                <w:color w:val="000000"/>
                <w:sz w:val="16"/>
                <w:szCs w:val="16"/>
              </w:rPr>
              <w:t>ITEM</w:t>
            </w:r>
          </w:p>
          <w:p w:rsidR="00510B51" w:rsidRPr="00ED6B3A" w:rsidRDefault="00510B51" w:rsidP="00263726">
            <w:pPr>
              <w:widowControl w:val="0"/>
              <w:suppressAutoHyphens/>
              <w:spacing w:after="120" w:line="276" w:lineRule="auto"/>
              <w:jc w:val="center"/>
              <w:rPr>
                <w:rFonts w:ascii="Arial" w:hAnsi="Arial" w:cs="Arial"/>
                <w:b/>
                <w:color w:val="000000"/>
                <w:sz w:val="16"/>
                <w:szCs w:val="16"/>
              </w:rPr>
            </w:pPr>
          </w:p>
        </w:tc>
        <w:tc>
          <w:tcPr>
            <w:tcW w:w="2062" w:type="dxa"/>
          </w:tcPr>
          <w:p w:rsidR="00510B51" w:rsidRPr="00ED6B3A" w:rsidRDefault="00510B51" w:rsidP="00263726">
            <w:pPr>
              <w:spacing w:after="120" w:line="276" w:lineRule="auto"/>
              <w:jc w:val="center"/>
              <w:rPr>
                <w:rFonts w:ascii="Arial" w:hAnsi="Arial" w:cs="Arial"/>
                <w:b/>
                <w:bCs/>
                <w:color w:val="000000"/>
                <w:sz w:val="16"/>
                <w:szCs w:val="16"/>
              </w:rPr>
            </w:pPr>
            <w:r w:rsidRPr="00ED6B3A">
              <w:rPr>
                <w:rFonts w:ascii="Arial" w:hAnsi="Arial" w:cs="Arial"/>
                <w:b/>
                <w:bCs/>
                <w:color w:val="000000"/>
                <w:sz w:val="16"/>
                <w:szCs w:val="16"/>
              </w:rPr>
              <w:t>DESCRIÇÃO/</w:t>
            </w:r>
          </w:p>
          <w:p w:rsidR="00510B51" w:rsidRPr="00ED6B3A" w:rsidRDefault="00510B51" w:rsidP="00263726">
            <w:pPr>
              <w:widowControl w:val="0"/>
              <w:suppressAutoHyphens/>
              <w:spacing w:after="120" w:line="276" w:lineRule="auto"/>
              <w:jc w:val="center"/>
              <w:rPr>
                <w:rFonts w:ascii="Arial" w:hAnsi="Arial" w:cs="Arial"/>
                <w:color w:val="000000"/>
                <w:sz w:val="16"/>
                <w:szCs w:val="16"/>
              </w:rPr>
            </w:pPr>
            <w:r w:rsidRPr="00ED6B3A">
              <w:rPr>
                <w:rFonts w:ascii="Arial" w:hAnsi="Arial" w:cs="Arial"/>
                <w:b/>
                <w:bCs/>
                <w:color w:val="000000"/>
                <w:sz w:val="16"/>
                <w:szCs w:val="16"/>
              </w:rPr>
              <w:t>ESPECIFICAÇÃO</w:t>
            </w:r>
          </w:p>
        </w:tc>
        <w:tc>
          <w:tcPr>
            <w:tcW w:w="1815" w:type="dxa"/>
          </w:tcPr>
          <w:p w:rsidR="00510B51" w:rsidRPr="00ED6B3A" w:rsidRDefault="00510B51" w:rsidP="00263726">
            <w:pPr>
              <w:widowControl w:val="0"/>
              <w:suppressAutoHyphens/>
              <w:spacing w:after="120" w:line="276" w:lineRule="auto"/>
              <w:jc w:val="center"/>
              <w:rPr>
                <w:rFonts w:ascii="Arial" w:hAnsi="Arial" w:cs="Arial"/>
                <w:color w:val="000000"/>
                <w:sz w:val="16"/>
                <w:szCs w:val="16"/>
              </w:rPr>
            </w:pPr>
            <w:r w:rsidRPr="00ED6B3A">
              <w:rPr>
                <w:rFonts w:ascii="Arial" w:hAnsi="Arial" w:cs="Arial"/>
                <w:b/>
                <w:bCs/>
                <w:color w:val="000000"/>
                <w:sz w:val="16"/>
                <w:szCs w:val="16"/>
              </w:rPr>
              <w:t>IDENTIFICAÇÃO CATMAT</w:t>
            </w:r>
          </w:p>
        </w:tc>
        <w:tc>
          <w:tcPr>
            <w:tcW w:w="1417" w:type="dxa"/>
          </w:tcPr>
          <w:p w:rsidR="00510B51" w:rsidRPr="00ED6B3A" w:rsidRDefault="00510B51" w:rsidP="00263726">
            <w:pPr>
              <w:widowControl w:val="0"/>
              <w:suppressAutoHyphens/>
              <w:spacing w:after="120" w:line="276" w:lineRule="auto"/>
              <w:jc w:val="center"/>
              <w:rPr>
                <w:rFonts w:ascii="Arial" w:hAnsi="Arial" w:cs="Arial"/>
                <w:color w:val="000000"/>
                <w:sz w:val="16"/>
                <w:szCs w:val="16"/>
              </w:rPr>
            </w:pPr>
            <w:r w:rsidRPr="00ED6B3A">
              <w:rPr>
                <w:rFonts w:ascii="Arial" w:hAnsi="Arial" w:cs="Arial"/>
                <w:b/>
                <w:bCs/>
                <w:color w:val="000000"/>
                <w:sz w:val="16"/>
                <w:szCs w:val="16"/>
              </w:rPr>
              <w:t>UNIDADE DE MEDIDA</w:t>
            </w:r>
          </w:p>
        </w:tc>
        <w:tc>
          <w:tcPr>
            <w:tcW w:w="1489" w:type="dxa"/>
          </w:tcPr>
          <w:p w:rsidR="00510B51" w:rsidRPr="00ED6B3A" w:rsidRDefault="00510B51" w:rsidP="00263726">
            <w:pPr>
              <w:widowControl w:val="0"/>
              <w:suppressAutoHyphens/>
              <w:spacing w:after="120" w:line="276" w:lineRule="auto"/>
              <w:jc w:val="center"/>
              <w:rPr>
                <w:rFonts w:ascii="Arial" w:hAnsi="Arial" w:cs="Arial"/>
                <w:color w:val="000000"/>
                <w:sz w:val="16"/>
                <w:szCs w:val="16"/>
              </w:rPr>
            </w:pPr>
            <w:r w:rsidRPr="00ED6B3A">
              <w:rPr>
                <w:rFonts w:ascii="Arial" w:hAnsi="Arial" w:cs="Arial"/>
                <w:b/>
                <w:bCs/>
                <w:color w:val="000000"/>
                <w:sz w:val="16"/>
                <w:szCs w:val="16"/>
              </w:rPr>
              <w:t>QUANTIDADE</w:t>
            </w:r>
          </w:p>
        </w:tc>
        <w:tc>
          <w:tcPr>
            <w:tcW w:w="1426" w:type="dxa"/>
          </w:tcPr>
          <w:p w:rsidR="00510B51" w:rsidRPr="00ED6B3A" w:rsidRDefault="00510B51" w:rsidP="00263726">
            <w:pPr>
              <w:widowControl w:val="0"/>
              <w:suppressAutoHyphens/>
              <w:spacing w:after="120" w:line="276" w:lineRule="auto"/>
              <w:jc w:val="center"/>
              <w:rPr>
                <w:rFonts w:ascii="Arial" w:hAnsi="Arial" w:cs="Arial"/>
                <w:b/>
                <w:bCs/>
                <w:color w:val="000000"/>
                <w:sz w:val="16"/>
                <w:szCs w:val="16"/>
              </w:rPr>
            </w:pPr>
            <w:r w:rsidRPr="00ED6B3A">
              <w:rPr>
                <w:rFonts w:ascii="Arial" w:hAnsi="Arial" w:cs="Arial"/>
                <w:b/>
                <w:bCs/>
                <w:color w:val="000000"/>
                <w:sz w:val="16"/>
                <w:szCs w:val="16"/>
              </w:rPr>
              <w:t>VALOR</w:t>
            </w:r>
          </w:p>
        </w:tc>
      </w:tr>
      <w:tr w:rsidR="00510B51" w:rsidRPr="00ED6B3A" w:rsidTr="00263726">
        <w:trPr>
          <w:trHeight w:val="354"/>
        </w:trPr>
        <w:tc>
          <w:tcPr>
            <w:tcW w:w="1085" w:type="dxa"/>
          </w:tcPr>
          <w:p w:rsidR="00510B51" w:rsidRPr="00ED6B3A" w:rsidRDefault="00510B51" w:rsidP="00263726">
            <w:pPr>
              <w:widowControl w:val="0"/>
              <w:suppressAutoHyphens/>
              <w:spacing w:after="120" w:line="276" w:lineRule="auto"/>
              <w:jc w:val="center"/>
              <w:rPr>
                <w:rFonts w:ascii="Arial" w:hAnsi="Arial" w:cs="Arial"/>
                <w:b/>
                <w:color w:val="000000"/>
                <w:sz w:val="16"/>
                <w:szCs w:val="16"/>
              </w:rPr>
            </w:pPr>
            <w:proofErr w:type="gramStart"/>
            <w:r w:rsidRPr="00ED6B3A">
              <w:rPr>
                <w:rFonts w:ascii="Arial" w:hAnsi="Arial" w:cs="Arial"/>
                <w:b/>
                <w:color w:val="000000"/>
                <w:sz w:val="16"/>
                <w:szCs w:val="16"/>
              </w:rPr>
              <w:t>1</w:t>
            </w:r>
            <w:proofErr w:type="gramEnd"/>
          </w:p>
        </w:tc>
        <w:tc>
          <w:tcPr>
            <w:tcW w:w="2062" w:type="dxa"/>
          </w:tcPr>
          <w:p w:rsidR="00510B51" w:rsidRPr="00ED6B3A" w:rsidRDefault="00510B51" w:rsidP="00263726">
            <w:pPr>
              <w:widowControl w:val="0"/>
              <w:suppressAutoHyphens/>
              <w:spacing w:after="120" w:line="276" w:lineRule="auto"/>
              <w:rPr>
                <w:rFonts w:ascii="Arial" w:hAnsi="Arial" w:cs="Arial"/>
                <w:color w:val="000000"/>
                <w:sz w:val="16"/>
                <w:szCs w:val="16"/>
              </w:rPr>
            </w:pPr>
          </w:p>
        </w:tc>
        <w:tc>
          <w:tcPr>
            <w:tcW w:w="1815" w:type="dxa"/>
          </w:tcPr>
          <w:p w:rsidR="00510B51" w:rsidRPr="00ED6B3A" w:rsidRDefault="00510B51" w:rsidP="00263726">
            <w:pPr>
              <w:widowControl w:val="0"/>
              <w:suppressAutoHyphens/>
              <w:spacing w:after="120" w:line="276" w:lineRule="auto"/>
              <w:rPr>
                <w:rFonts w:ascii="Arial" w:hAnsi="Arial" w:cs="Arial"/>
                <w:color w:val="000000"/>
                <w:sz w:val="16"/>
                <w:szCs w:val="16"/>
              </w:rPr>
            </w:pPr>
          </w:p>
        </w:tc>
        <w:tc>
          <w:tcPr>
            <w:tcW w:w="1417" w:type="dxa"/>
          </w:tcPr>
          <w:p w:rsidR="00510B51" w:rsidRPr="00ED6B3A" w:rsidRDefault="00510B51" w:rsidP="00263726">
            <w:pPr>
              <w:widowControl w:val="0"/>
              <w:suppressAutoHyphens/>
              <w:spacing w:after="120" w:line="276" w:lineRule="auto"/>
              <w:rPr>
                <w:rFonts w:ascii="Arial" w:hAnsi="Arial" w:cs="Arial"/>
                <w:color w:val="000000"/>
                <w:sz w:val="16"/>
                <w:szCs w:val="16"/>
              </w:rPr>
            </w:pPr>
          </w:p>
        </w:tc>
        <w:tc>
          <w:tcPr>
            <w:tcW w:w="1489" w:type="dxa"/>
          </w:tcPr>
          <w:p w:rsidR="00510B51" w:rsidRPr="00ED6B3A" w:rsidRDefault="00510B51" w:rsidP="00263726">
            <w:pPr>
              <w:widowControl w:val="0"/>
              <w:suppressAutoHyphens/>
              <w:spacing w:after="120" w:line="276" w:lineRule="auto"/>
              <w:rPr>
                <w:rFonts w:ascii="Arial" w:hAnsi="Arial" w:cs="Arial"/>
                <w:color w:val="000000"/>
                <w:sz w:val="16"/>
                <w:szCs w:val="16"/>
              </w:rPr>
            </w:pPr>
          </w:p>
        </w:tc>
        <w:tc>
          <w:tcPr>
            <w:tcW w:w="1426" w:type="dxa"/>
          </w:tcPr>
          <w:p w:rsidR="00510B51" w:rsidRPr="00ED6B3A" w:rsidRDefault="00510B51" w:rsidP="00263726">
            <w:pPr>
              <w:widowControl w:val="0"/>
              <w:suppressAutoHyphens/>
              <w:spacing w:after="120" w:line="276" w:lineRule="auto"/>
              <w:rPr>
                <w:rFonts w:ascii="Arial" w:hAnsi="Arial" w:cs="Arial"/>
                <w:color w:val="000000"/>
                <w:sz w:val="16"/>
                <w:szCs w:val="16"/>
              </w:rPr>
            </w:pPr>
          </w:p>
        </w:tc>
      </w:tr>
      <w:tr w:rsidR="00510B51" w:rsidRPr="00ED6B3A" w:rsidTr="00263726">
        <w:trPr>
          <w:trHeight w:val="339"/>
        </w:trPr>
        <w:tc>
          <w:tcPr>
            <w:tcW w:w="1085" w:type="dxa"/>
          </w:tcPr>
          <w:p w:rsidR="00510B51" w:rsidRPr="00ED6B3A" w:rsidRDefault="00510B51" w:rsidP="00263726">
            <w:pPr>
              <w:widowControl w:val="0"/>
              <w:suppressAutoHyphens/>
              <w:spacing w:after="120" w:line="276" w:lineRule="auto"/>
              <w:jc w:val="center"/>
              <w:rPr>
                <w:rFonts w:ascii="Arial" w:hAnsi="Arial" w:cs="Arial"/>
                <w:b/>
                <w:color w:val="000000"/>
                <w:sz w:val="16"/>
                <w:szCs w:val="16"/>
              </w:rPr>
            </w:pPr>
            <w:proofErr w:type="gramStart"/>
            <w:r w:rsidRPr="00ED6B3A">
              <w:rPr>
                <w:rFonts w:ascii="Arial" w:hAnsi="Arial" w:cs="Arial"/>
                <w:b/>
                <w:color w:val="000000"/>
                <w:sz w:val="16"/>
                <w:szCs w:val="16"/>
              </w:rPr>
              <w:t>2</w:t>
            </w:r>
            <w:proofErr w:type="gramEnd"/>
          </w:p>
        </w:tc>
        <w:tc>
          <w:tcPr>
            <w:tcW w:w="2062" w:type="dxa"/>
          </w:tcPr>
          <w:p w:rsidR="00510B51" w:rsidRPr="00ED6B3A" w:rsidRDefault="00510B51" w:rsidP="00263726">
            <w:pPr>
              <w:widowControl w:val="0"/>
              <w:suppressAutoHyphens/>
              <w:spacing w:after="120" w:line="276" w:lineRule="auto"/>
              <w:rPr>
                <w:rFonts w:ascii="Arial" w:hAnsi="Arial" w:cs="Arial"/>
                <w:color w:val="000000"/>
                <w:sz w:val="16"/>
                <w:szCs w:val="16"/>
              </w:rPr>
            </w:pPr>
          </w:p>
        </w:tc>
        <w:tc>
          <w:tcPr>
            <w:tcW w:w="1815" w:type="dxa"/>
          </w:tcPr>
          <w:p w:rsidR="00510B51" w:rsidRPr="00ED6B3A" w:rsidRDefault="00510B51" w:rsidP="00263726">
            <w:pPr>
              <w:widowControl w:val="0"/>
              <w:suppressAutoHyphens/>
              <w:spacing w:after="120" w:line="276" w:lineRule="auto"/>
              <w:rPr>
                <w:rFonts w:ascii="Arial" w:hAnsi="Arial" w:cs="Arial"/>
                <w:color w:val="000000"/>
                <w:sz w:val="16"/>
                <w:szCs w:val="16"/>
              </w:rPr>
            </w:pPr>
          </w:p>
        </w:tc>
        <w:tc>
          <w:tcPr>
            <w:tcW w:w="1417" w:type="dxa"/>
          </w:tcPr>
          <w:p w:rsidR="00510B51" w:rsidRPr="00ED6B3A" w:rsidRDefault="00510B51" w:rsidP="00263726">
            <w:pPr>
              <w:widowControl w:val="0"/>
              <w:suppressAutoHyphens/>
              <w:spacing w:after="120" w:line="276" w:lineRule="auto"/>
              <w:rPr>
                <w:rFonts w:ascii="Arial" w:hAnsi="Arial" w:cs="Arial"/>
                <w:color w:val="000000"/>
                <w:sz w:val="16"/>
                <w:szCs w:val="16"/>
              </w:rPr>
            </w:pPr>
          </w:p>
        </w:tc>
        <w:tc>
          <w:tcPr>
            <w:tcW w:w="1489" w:type="dxa"/>
          </w:tcPr>
          <w:p w:rsidR="00510B51" w:rsidRPr="00ED6B3A" w:rsidRDefault="00510B51" w:rsidP="00263726">
            <w:pPr>
              <w:widowControl w:val="0"/>
              <w:suppressAutoHyphens/>
              <w:spacing w:after="120" w:line="276" w:lineRule="auto"/>
              <w:rPr>
                <w:rFonts w:ascii="Arial" w:hAnsi="Arial" w:cs="Arial"/>
                <w:color w:val="000000"/>
                <w:sz w:val="16"/>
                <w:szCs w:val="16"/>
              </w:rPr>
            </w:pPr>
          </w:p>
        </w:tc>
        <w:tc>
          <w:tcPr>
            <w:tcW w:w="1426" w:type="dxa"/>
          </w:tcPr>
          <w:p w:rsidR="00510B51" w:rsidRPr="00ED6B3A" w:rsidRDefault="00510B51" w:rsidP="00263726">
            <w:pPr>
              <w:widowControl w:val="0"/>
              <w:suppressAutoHyphens/>
              <w:spacing w:after="120" w:line="276" w:lineRule="auto"/>
              <w:rPr>
                <w:rFonts w:ascii="Arial" w:hAnsi="Arial" w:cs="Arial"/>
                <w:color w:val="000000"/>
                <w:sz w:val="16"/>
                <w:szCs w:val="16"/>
              </w:rPr>
            </w:pPr>
          </w:p>
        </w:tc>
      </w:tr>
      <w:tr w:rsidR="00510B51" w:rsidRPr="00ED6B3A" w:rsidTr="00263726">
        <w:trPr>
          <w:trHeight w:val="339"/>
        </w:trPr>
        <w:tc>
          <w:tcPr>
            <w:tcW w:w="1085" w:type="dxa"/>
          </w:tcPr>
          <w:p w:rsidR="00510B51" w:rsidRPr="00ED6B3A" w:rsidRDefault="00510B51" w:rsidP="00263726">
            <w:pPr>
              <w:widowControl w:val="0"/>
              <w:suppressAutoHyphens/>
              <w:spacing w:after="120" w:line="276" w:lineRule="auto"/>
              <w:jc w:val="center"/>
              <w:rPr>
                <w:rFonts w:ascii="Arial" w:hAnsi="Arial" w:cs="Arial"/>
                <w:b/>
                <w:color w:val="000000"/>
                <w:sz w:val="16"/>
                <w:szCs w:val="16"/>
              </w:rPr>
            </w:pPr>
            <w:proofErr w:type="gramStart"/>
            <w:r w:rsidRPr="00ED6B3A">
              <w:rPr>
                <w:rFonts w:ascii="Arial" w:hAnsi="Arial" w:cs="Arial"/>
                <w:b/>
                <w:color w:val="000000"/>
                <w:sz w:val="16"/>
                <w:szCs w:val="16"/>
              </w:rPr>
              <w:lastRenderedPageBreak/>
              <w:t>3</w:t>
            </w:r>
            <w:proofErr w:type="gramEnd"/>
          </w:p>
        </w:tc>
        <w:tc>
          <w:tcPr>
            <w:tcW w:w="2062" w:type="dxa"/>
          </w:tcPr>
          <w:p w:rsidR="00510B51" w:rsidRPr="00ED6B3A" w:rsidRDefault="00510B51" w:rsidP="00263726">
            <w:pPr>
              <w:widowControl w:val="0"/>
              <w:suppressAutoHyphens/>
              <w:spacing w:after="120" w:line="276" w:lineRule="auto"/>
              <w:rPr>
                <w:rFonts w:ascii="Arial" w:hAnsi="Arial" w:cs="Arial"/>
                <w:color w:val="000000"/>
                <w:sz w:val="16"/>
                <w:szCs w:val="16"/>
              </w:rPr>
            </w:pPr>
          </w:p>
        </w:tc>
        <w:tc>
          <w:tcPr>
            <w:tcW w:w="1815" w:type="dxa"/>
          </w:tcPr>
          <w:p w:rsidR="00510B51" w:rsidRPr="00ED6B3A" w:rsidRDefault="00510B51" w:rsidP="00263726">
            <w:pPr>
              <w:widowControl w:val="0"/>
              <w:suppressAutoHyphens/>
              <w:spacing w:after="120" w:line="276" w:lineRule="auto"/>
              <w:rPr>
                <w:rFonts w:ascii="Arial" w:hAnsi="Arial" w:cs="Arial"/>
                <w:color w:val="000000"/>
                <w:sz w:val="16"/>
                <w:szCs w:val="16"/>
              </w:rPr>
            </w:pPr>
          </w:p>
        </w:tc>
        <w:tc>
          <w:tcPr>
            <w:tcW w:w="1417" w:type="dxa"/>
          </w:tcPr>
          <w:p w:rsidR="00510B51" w:rsidRPr="00ED6B3A" w:rsidRDefault="00510B51" w:rsidP="00263726">
            <w:pPr>
              <w:widowControl w:val="0"/>
              <w:suppressAutoHyphens/>
              <w:spacing w:after="120" w:line="276" w:lineRule="auto"/>
              <w:rPr>
                <w:rFonts w:ascii="Arial" w:hAnsi="Arial" w:cs="Arial"/>
                <w:color w:val="000000"/>
                <w:sz w:val="16"/>
                <w:szCs w:val="16"/>
              </w:rPr>
            </w:pPr>
          </w:p>
        </w:tc>
        <w:tc>
          <w:tcPr>
            <w:tcW w:w="1489" w:type="dxa"/>
          </w:tcPr>
          <w:p w:rsidR="00510B51" w:rsidRPr="00ED6B3A" w:rsidRDefault="00510B51" w:rsidP="00263726">
            <w:pPr>
              <w:widowControl w:val="0"/>
              <w:suppressAutoHyphens/>
              <w:spacing w:after="120" w:line="276" w:lineRule="auto"/>
              <w:rPr>
                <w:rFonts w:ascii="Arial" w:hAnsi="Arial" w:cs="Arial"/>
                <w:color w:val="000000"/>
                <w:sz w:val="16"/>
                <w:szCs w:val="16"/>
              </w:rPr>
            </w:pPr>
          </w:p>
        </w:tc>
        <w:tc>
          <w:tcPr>
            <w:tcW w:w="1426" w:type="dxa"/>
          </w:tcPr>
          <w:p w:rsidR="00510B51" w:rsidRPr="00ED6B3A" w:rsidRDefault="00510B51" w:rsidP="00263726">
            <w:pPr>
              <w:widowControl w:val="0"/>
              <w:suppressAutoHyphens/>
              <w:spacing w:after="120" w:line="276" w:lineRule="auto"/>
              <w:rPr>
                <w:rFonts w:ascii="Arial" w:hAnsi="Arial" w:cs="Arial"/>
                <w:color w:val="000000"/>
                <w:sz w:val="16"/>
                <w:szCs w:val="16"/>
              </w:rPr>
            </w:pPr>
          </w:p>
        </w:tc>
      </w:tr>
      <w:tr w:rsidR="00510B51" w:rsidRPr="00ED6B3A" w:rsidTr="00263726">
        <w:trPr>
          <w:trHeight w:val="354"/>
        </w:trPr>
        <w:tc>
          <w:tcPr>
            <w:tcW w:w="1085" w:type="dxa"/>
          </w:tcPr>
          <w:p w:rsidR="00510B51" w:rsidRPr="00ED6B3A" w:rsidRDefault="00510B51" w:rsidP="00263726">
            <w:pPr>
              <w:widowControl w:val="0"/>
              <w:suppressAutoHyphens/>
              <w:spacing w:after="120" w:line="276" w:lineRule="auto"/>
              <w:jc w:val="center"/>
              <w:rPr>
                <w:rFonts w:ascii="Arial" w:hAnsi="Arial" w:cs="Arial"/>
                <w:b/>
                <w:color w:val="000000"/>
                <w:sz w:val="16"/>
                <w:szCs w:val="16"/>
              </w:rPr>
            </w:pPr>
            <w:r w:rsidRPr="00ED6B3A">
              <w:rPr>
                <w:rFonts w:ascii="Arial" w:hAnsi="Arial" w:cs="Arial"/>
                <w:b/>
                <w:color w:val="000000"/>
                <w:sz w:val="16"/>
                <w:szCs w:val="16"/>
              </w:rPr>
              <w:t>...</w:t>
            </w:r>
          </w:p>
        </w:tc>
        <w:tc>
          <w:tcPr>
            <w:tcW w:w="2062" w:type="dxa"/>
          </w:tcPr>
          <w:p w:rsidR="00510B51" w:rsidRPr="00ED6B3A" w:rsidRDefault="00510B51" w:rsidP="00263726">
            <w:pPr>
              <w:widowControl w:val="0"/>
              <w:suppressAutoHyphens/>
              <w:spacing w:after="120" w:line="276" w:lineRule="auto"/>
              <w:rPr>
                <w:rFonts w:ascii="Arial" w:hAnsi="Arial" w:cs="Arial"/>
                <w:color w:val="000000"/>
                <w:sz w:val="16"/>
                <w:szCs w:val="16"/>
              </w:rPr>
            </w:pPr>
          </w:p>
        </w:tc>
        <w:tc>
          <w:tcPr>
            <w:tcW w:w="1815" w:type="dxa"/>
          </w:tcPr>
          <w:p w:rsidR="00510B51" w:rsidRPr="00ED6B3A" w:rsidRDefault="00510B51" w:rsidP="00263726">
            <w:pPr>
              <w:widowControl w:val="0"/>
              <w:suppressAutoHyphens/>
              <w:spacing w:after="120" w:line="276" w:lineRule="auto"/>
              <w:rPr>
                <w:rFonts w:ascii="Arial" w:hAnsi="Arial" w:cs="Arial"/>
                <w:color w:val="000000"/>
                <w:sz w:val="16"/>
                <w:szCs w:val="16"/>
              </w:rPr>
            </w:pPr>
          </w:p>
        </w:tc>
        <w:tc>
          <w:tcPr>
            <w:tcW w:w="1417" w:type="dxa"/>
          </w:tcPr>
          <w:p w:rsidR="00510B51" w:rsidRPr="00ED6B3A" w:rsidRDefault="00510B51" w:rsidP="00263726">
            <w:pPr>
              <w:widowControl w:val="0"/>
              <w:suppressAutoHyphens/>
              <w:spacing w:after="120" w:line="276" w:lineRule="auto"/>
              <w:rPr>
                <w:rFonts w:ascii="Arial" w:hAnsi="Arial" w:cs="Arial"/>
                <w:color w:val="000000"/>
                <w:sz w:val="16"/>
                <w:szCs w:val="16"/>
              </w:rPr>
            </w:pPr>
          </w:p>
        </w:tc>
        <w:tc>
          <w:tcPr>
            <w:tcW w:w="1489" w:type="dxa"/>
          </w:tcPr>
          <w:p w:rsidR="00510B51" w:rsidRPr="00ED6B3A" w:rsidRDefault="00510B51" w:rsidP="00263726">
            <w:pPr>
              <w:widowControl w:val="0"/>
              <w:suppressAutoHyphens/>
              <w:spacing w:after="120" w:line="276" w:lineRule="auto"/>
              <w:rPr>
                <w:rFonts w:ascii="Arial" w:hAnsi="Arial" w:cs="Arial"/>
                <w:color w:val="000000"/>
                <w:sz w:val="16"/>
                <w:szCs w:val="16"/>
              </w:rPr>
            </w:pPr>
          </w:p>
        </w:tc>
        <w:tc>
          <w:tcPr>
            <w:tcW w:w="1426" w:type="dxa"/>
          </w:tcPr>
          <w:p w:rsidR="00510B51" w:rsidRPr="00ED6B3A" w:rsidRDefault="00510B51" w:rsidP="00263726">
            <w:pPr>
              <w:widowControl w:val="0"/>
              <w:suppressAutoHyphens/>
              <w:spacing w:after="120" w:line="276" w:lineRule="auto"/>
              <w:rPr>
                <w:rFonts w:ascii="Arial" w:hAnsi="Arial" w:cs="Arial"/>
                <w:color w:val="000000"/>
                <w:sz w:val="16"/>
                <w:szCs w:val="16"/>
              </w:rPr>
            </w:pPr>
          </w:p>
        </w:tc>
      </w:tr>
    </w:tbl>
    <w:p w:rsidR="00510B51" w:rsidRPr="00ED6B3A" w:rsidRDefault="00510B51" w:rsidP="00510B51">
      <w:pPr>
        <w:spacing w:after="120" w:line="360" w:lineRule="auto"/>
        <w:ind w:left="284" w:right="-15"/>
        <w:jc w:val="both"/>
        <w:rPr>
          <w:rFonts w:ascii="Arial" w:hAnsi="Arial" w:cs="Arial"/>
          <w:b/>
          <w:sz w:val="20"/>
          <w:szCs w:val="20"/>
        </w:rPr>
      </w:pPr>
    </w:p>
    <w:p w:rsidR="00510B51" w:rsidRPr="00ED6B3A" w:rsidRDefault="00510B51" w:rsidP="00510B51">
      <w:pPr>
        <w:pStyle w:val="Nivel010"/>
        <w:numPr>
          <w:ilvl w:val="0"/>
          <w:numId w:val="2"/>
        </w:numPr>
        <w:rPr>
          <w:rFonts w:ascii="Arial" w:hAnsi="Arial" w:cs="Arial"/>
          <w:iCs/>
        </w:rPr>
      </w:pPr>
      <w:r w:rsidRPr="00ED6B3A">
        <w:rPr>
          <w:rFonts w:ascii="Arial" w:hAnsi="Arial" w:cs="Arial"/>
        </w:rPr>
        <w:t>CLÁUSULA SEGUNDA – VIGÊNCIA</w:t>
      </w:r>
    </w:p>
    <w:p w:rsidR="00510B51" w:rsidRPr="00ED6B3A" w:rsidRDefault="00510B51" w:rsidP="00510B51">
      <w:pPr>
        <w:numPr>
          <w:ilvl w:val="1"/>
          <w:numId w:val="2"/>
        </w:numPr>
        <w:spacing w:before="120" w:after="120" w:line="276" w:lineRule="auto"/>
        <w:ind w:left="425"/>
        <w:jc w:val="both"/>
        <w:rPr>
          <w:rFonts w:ascii="Arial" w:hAnsi="Arial" w:cs="Arial"/>
          <w:bCs/>
          <w:iCs/>
          <w:sz w:val="20"/>
          <w:szCs w:val="20"/>
        </w:rPr>
      </w:pPr>
      <w:r w:rsidRPr="00ED6B3A">
        <w:rPr>
          <w:rFonts w:ascii="Arial" w:hAnsi="Arial" w:cs="Arial"/>
          <w:bCs/>
          <w:iCs/>
          <w:sz w:val="20"/>
          <w:szCs w:val="20"/>
        </w:rPr>
        <w:t xml:space="preserve">O prazo de vigência deste Termo de Contrato tem início na data de </w:t>
      </w:r>
      <w:r w:rsidRPr="00ED6B3A">
        <w:rPr>
          <w:rFonts w:ascii="Arial" w:hAnsi="Arial" w:cs="Arial"/>
          <w:bCs/>
          <w:iCs/>
          <w:color w:val="FF0000"/>
          <w:sz w:val="20"/>
          <w:szCs w:val="20"/>
        </w:rPr>
        <w:t>____/____/______</w:t>
      </w:r>
      <w:r w:rsidRPr="00ED6B3A">
        <w:rPr>
          <w:rFonts w:ascii="Arial" w:hAnsi="Arial" w:cs="Arial"/>
          <w:bCs/>
          <w:iCs/>
          <w:sz w:val="20"/>
          <w:szCs w:val="20"/>
        </w:rPr>
        <w:t xml:space="preserve"> e encerramento em </w:t>
      </w:r>
      <w:r w:rsidRPr="00ED6B3A">
        <w:rPr>
          <w:rFonts w:ascii="Arial" w:hAnsi="Arial" w:cs="Arial"/>
          <w:bCs/>
          <w:iCs/>
          <w:color w:val="FF0000"/>
          <w:sz w:val="20"/>
          <w:szCs w:val="20"/>
        </w:rPr>
        <w:t>____/____/______</w:t>
      </w:r>
      <w:r w:rsidRPr="00ED6B3A">
        <w:rPr>
          <w:rFonts w:ascii="Arial" w:hAnsi="Arial" w:cs="Arial"/>
          <w:bCs/>
          <w:iCs/>
          <w:sz w:val="20"/>
          <w:szCs w:val="20"/>
        </w:rPr>
        <w:t>, prorrogável na forma do art. 57, §1º, da Lei nº 8.666, de 1993.</w:t>
      </w:r>
    </w:p>
    <w:p w:rsidR="00510B51" w:rsidRPr="00ED6B3A" w:rsidRDefault="00510B51" w:rsidP="00510B51">
      <w:pPr>
        <w:pStyle w:val="Nivel010"/>
        <w:numPr>
          <w:ilvl w:val="0"/>
          <w:numId w:val="2"/>
        </w:numPr>
        <w:rPr>
          <w:rFonts w:ascii="Arial" w:hAnsi="Arial" w:cs="Arial"/>
        </w:rPr>
      </w:pPr>
      <w:r w:rsidRPr="00ED6B3A">
        <w:rPr>
          <w:rFonts w:ascii="Arial" w:hAnsi="Arial" w:cs="Arial"/>
        </w:rPr>
        <w:t>CLÁUSULA TERCEIRA – PREÇO</w:t>
      </w:r>
    </w:p>
    <w:p w:rsidR="00510B51" w:rsidRPr="00ED6B3A" w:rsidRDefault="00510B51" w:rsidP="00510B51">
      <w:pPr>
        <w:numPr>
          <w:ilvl w:val="1"/>
          <w:numId w:val="2"/>
        </w:numPr>
        <w:spacing w:before="120" w:after="120" w:line="276" w:lineRule="auto"/>
        <w:ind w:left="425"/>
        <w:jc w:val="both"/>
        <w:rPr>
          <w:rFonts w:ascii="Arial" w:hAnsi="Arial" w:cs="Arial"/>
          <w:b/>
          <w:bCs/>
          <w:color w:val="000000"/>
          <w:sz w:val="20"/>
          <w:szCs w:val="20"/>
        </w:rPr>
      </w:pPr>
      <w:r w:rsidRPr="00ED6B3A">
        <w:rPr>
          <w:rFonts w:ascii="Arial" w:hAnsi="Arial" w:cs="Arial"/>
          <w:color w:val="000000"/>
          <w:sz w:val="20"/>
          <w:szCs w:val="20"/>
        </w:rPr>
        <w:t xml:space="preserve">O valor do presente Termo de Contrato é de </w:t>
      </w:r>
      <w:proofErr w:type="gramStart"/>
      <w:r w:rsidRPr="00ED6B3A">
        <w:rPr>
          <w:rFonts w:ascii="Arial" w:hAnsi="Arial" w:cs="Arial"/>
          <w:color w:val="000000"/>
          <w:sz w:val="20"/>
          <w:szCs w:val="20"/>
        </w:rPr>
        <w:t xml:space="preserve">R$ </w:t>
      </w:r>
      <w:r w:rsidRPr="00ED6B3A">
        <w:rPr>
          <w:rFonts w:ascii="Arial" w:hAnsi="Arial" w:cs="Arial"/>
          <w:color w:val="FF0000"/>
          <w:sz w:val="20"/>
          <w:szCs w:val="20"/>
        </w:rPr>
        <w:t>...</w:t>
      </w:r>
      <w:proofErr w:type="gramEnd"/>
      <w:r w:rsidRPr="00ED6B3A">
        <w:rPr>
          <w:rFonts w:ascii="Arial" w:hAnsi="Arial" w:cs="Arial"/>
          <w:color w:val="FF0000"/>
          <w:sz w:val="20"/>
          <w:szCs w:val="20"/>
        </w:rPr>
        <w:t>.........</w:t>
      </w:r>
      <w:r w:rsidRPr="00ED6B3A">
        <w:rPr>
          <w:rFonts w:ascii="Arial" w:hAnsi="Arial" w:cs="Arial"/>
          <w:color w:val="000000"/>
          <w:sz w:val="20"/>
          <w:szCs w:val="20"/>
        </w:rPr>
        <w:t xml:space="preserve"> (</w:t>
      </w:r>
      <w:proofErr w:type="gramStart"/>
      <w:r w:rsidRPr="00ED6B3A">
        <w:rPr>
          <w:rFonts w:ascii="Arial" w:hAnsi="Arial" w:cs="Arial"/>
          <w:color w:val="FF0000"/>
          <w:sz w:val="20"/>
          <w:szCs w:val="20"/>
        </w:rPr>
        <w:t>...............</w:t>
      </w:r>
      <w:proofErr w:type="gramEnd"/>
      <w:r w:rsidRPr="00ED6B3A">
        <w:rPr>
          <w:rFonts w:ascii="Arial" w:hAnsi="Arial" w:cs="Arial"/>
          <w:color w:val="000000"/>
          <w:sz w:val="20"/>
          <w:szCs w:val="20"/>
        </w:rPr>
        <w:t>)</w:t>
      </w:r>
      <w:r w:rsidRPr="00ED6B3A">
        <w:rPr>
          <w:rFonts w:ascii="Arial" w:hAnsi="Arial" w:cs="Arial"/>
          <w:b/>
          <w:bCs/>
          <w:color w:val="000000"/>
          <w:sz w:val="20"/>
          <w:szCs w:val="20"/>
        </w:rPr>
        <w:t>.</w:t>
      </w:r>
    </w:p>
    <w:p w:rsidR="00510B51" w:rsidRPr="00ED6B3A" w:rsidRDefault="00510B51" w:rsidP="00510B51">
      <w:pPr>
        <w:numPr>
          <w:ilvl w:val="1"/>
          <w:numId w:val="2"/>
        </w:numPr>
        <w:spacing w:before="120" w:after="120" w:line="276" w:lineRule="auto"/>
        <w:ind w:left="425"/>
        <w:jc w:val="both"/>
        <w:rPr>
          <w:rFonts w:ascii="Arial" w:hAnsi="Arial" w:cs="Arial"/>
          <w:sz w:val="20"/>
          <w:szCs w:val="20"/>
        </w:rPr>
      </w:pPr>
      <w:r w:rsidRPr="00ED6B3A">
        <w:rPr>
          <w:rFonts w:ascii="Arial" w:hAnsi="Arial" w:cs="Arial"/>
          <w:sz w:val="20"/>
          <w:szCs w:val="20"/>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510B51" w:rsidRPr="00ED6B3A" w:rsidRDefault="00510B51" w:rsidP="00510B51">
      <w:pPr>
        <w:pStyle w:val="Nivel010"/>
        <w:numPr>
          <w:ilvl w:val="0"/>
          <w:numId w:val="2"/>
        </w:numPr>
        <w:rPr>
          <w:rFonts w:ascii="Arial" w:hAnsi="Arial" w:cs="Arial"/>
        </w:rPr>
      </w:pPr>
      <w:r w:rsidRPr="00ED6B3A">
        <w:rPr>
          <w:rFonts w:ascii="Arial" w:hAnsi="Arial" w:cs="Arial"/>
        </w:rPr>
        <w:t>CLÁUSULA QUARTA – DOTAÇÃO ORÇAMENTÁRIA</w:t>
      </w:r>
    </w:p>
    <w:p w:rsidR="00510B51" w:rsidRPr="00ED6B3A" w:rsidRDefault="00510B51" w:rsidP="00510B51">
      <w:pPr>
        <w:numPr>
          <w:ilvl w:val="1"/>
          <w:numId w:val="2"/>
        </w:numPr>
        <w:spacing w:before="120" w:after="120" w:line="276" w:lineRule="auto"/>
        <w:ind w:left="425"/>
        <w:jc w:val="both"/>
        <w:rPr>
          <w:rFonts w:ascii="Arial" w:hAnsi="Arial" w:cs="Arial"/>
          <w:sz w:val="20"/>
          <w:szCs w:val="20"/>
        </w:rPr>
      </w:pPr>
      <w:r w:rsidRPr="00ED6B3A">
        <w:rPr>
          <w:rFonts w:ascii="Arial" w:hAnsi="Arial" w:cs="Arial"/>
          <w:sz w:val="20"/>
          <w:szCs w:val="20"/>
        </w:rPr>
        <w:t xml:space="preserve">As despesas decorrentes desta contratação estão programadas em dotação orçamentária própria, prevista no orçamento da União, para o exercício de </w:t>
      </w:r>
      <w:r w:rsidRPr="00ED6B3A">
        <w:rPr>
          <w:rFonts w:ascii="Arial" w:hAnsi="Arial" w:cs="Arial"/>
          <w:i/>
          <w:color w:val="FF0000"/>
          <w:sz w:val="20"/>
          <w:szCs w:val="20"/>
        </w:rPr>
        <w:t>20</w:t>
      </w:r>
      <w:r w:rsidRPr="00ED6B3A">
        <w:rPr>
          <w:rFonts w:ascii="Arial" w:hAnsi="Arial" w:cs="Arial"/>
          <w:color w:val="FF0000"/>
          <w:sz w:val="20"/>
          <w:szCs w:val="20"/>
        </w:rPr>
        <w:t>...</w:t>
      </w:r>
      <w:proofErr w:type="gramStart"/>
      <w:r w:rsidRPr="00ED6B3A">
        <w:rPr>
          <w:rFonts w:ascii="Arial" w:hAnsi="Arial" w:cs="Arial"/>
          <w:color w:val="FF0000"/>
          <w:sz w:val="20"/>
          <w:szCs w:val="20"/>
        </w:rPr>
        <w:t>.,</w:t>
      </w:r>
      <w:proofErr w:type="gramEnd"/>
      <w:r w:rsidRPr="00ED6B3A">
        <w:rPr>
          <w:rFonts w:ascii="Arial" w:hAnsi="Arial" w:cs="Arial"/>
          <w:sz w:val="20"/>
          <w:szCs w:val="20"/>
        </w:rPr>
        <w:t xml:space="preserve"> na classificação abaixo:</w:t>
      </w:r>
    </w:p>
    <w:p w:rsidR="00510B51" w:rsidRPr="00ED6B3A" w:rsidRDefault="00510B51" w:rsidP="00510B51">
      <w:pPr>
        <w:spacing w:before="120" w:after="120" w:line="276" w:lineRule="auto"/>
        <w:ind w:left="1134"/>
        <w:jc w:val="both"/>
        <w:rPr>
          <w:rFonts w:ascii="Arial" w:hAnsi="Arial" w:cs="Arial"/>
          <w:sz w:val="20"/>
        </w:rPr>
      </w:pPr>
      <w:r w:rsidRPr="00ED6B3A">
        <w:rPr>
          <w:rFonts w:ascii="Arial" w:hAnsi="Arial" w:cs="Arial"/>
          <w:sz w:val="20"/>
        </w:rPr>
        <w:t xml:space="preserve">Gestão/Unidade:  </w:t>
      </w:r>
    </w:p>
    <w:p w:rsidR="00510B51" w:rsidRPr="00ED6B3A" w:rsidRDefault="00510B51" w:rsidP="00510B51">
      <w:pPr>
        <w:spacing w:before="120" w:after="120" w:line="276" w:lineRule="auto"/>
        <w:ind w:left="1134"/>
        <w:jc w:val="both"/>
        <w:rPr>
          <w:rFonts w:ascii="Arial" w:hAnsi="Arial" w:cs="Arial"/>
          <w:sz w:val="20"/>
        </w:rPr>
      </w:pPr>
      <w:r w:rsidRPr="00ED6B3A">
        <w:rPr>
          <w:rFonts w:ascii="Arial" w:hAnsi="Arial" w:cs="Arial"/>
          <w:sz w:val="20"/>
        </w:rPr>
        <w:t xml:space="preserve">Fonte: </w:t>
      </w:r>
    </w:p>
    <w:p w:rsidR="00510B51" w:rsidRPr="00ED6B3A" w:rsidRDefault="00510B51" w:rsidP="00510B51">
      <w:pPr>
        <w:spacing w:before="120" w:after="120" w:line="276" w:lineRule="auto"/>
        <w:ind w:left="1134"/>
        <w:jc w:val="both"/>
        <w:rPr>
          <w:rFonts w:ascii="Arial" w:hAnsi="Arial" w:cs="Arial"/>
          <w:sz w:val="20"/>
        </w:rPr>
      </w:pPr>
      <w:r w:rsidRPr="00ED6B3A">
        <w:rPr>
          <w:rFonts w:ascii="Arial" w:hAnsi="Arial" w:cs="Arial"/>
          <w:sz w:val="20"/>
        </w:rPr>
        <w:t xml:space="preserve">Programa de Trabalho:  </w:t>
      </w:r>
    </w:p>
    <w:p w:rsidR="00510B51" w:rsidRPr="00ED6B3A" w:rsidRDefault="00510B51" w:rsidP="00510B51">
      <w:pPr>
        <w:spacing w:before="120" w:after="120" w:line="276" w:lineRule="auto"/>
        <w:ind w:left="1134"/>
        <w:jc w:val="both"/>
        <w:rPr>
          <w:rFonts w:ascii="Arial" w:hAnsi="Arial" w:cs="Arial"/>
          <w:sz w:val="20"/>
        </w:rPr>
      </w:pPr>
      <w:r w:rsidRPr="00ED6B3A">
        <w:rPr>
          <w:rFonts w:ascii="Arial" w:hAnsi="Arial" w:cs="Arial"/>
          <w:sz w:val="20"/>
        </w:rPr>
        <w:t xml:space="preserve">Elemento de Despesa:  </w:t>
      </w:r>
    </w:p>
    <w:p w:rsidR="00510B51" w:rsidRPr="00ED6B3A" w:rsidRDefault="00510B51" w:rsidP="00510B51">
      <w:pPr>
        <w:spacing w:before="120" w:after="120" w:line="276" w:lineRule="auto"/>
        <w:ind w:left="1134"/>
        <w:jc w:val="both"/>
        <w:rPr>
          <w:rFonts w:ascii="Arial" w:hAnsi="Arial" w:cs="Arial"/>
          <w:sz w:val="20"/>
        </w:rPr>
      </w:pPr>
      <w:r w:rsidRPr="00ED6B3A">
        <w:rPr>
          <w:rFonts w:ascii="Arial" w:hAnsi="Arial" w:cs="Arial"/>
          <w:sz w:val="20"/>
        </w:rPr>
        <w:t>PI:</w:t>
      </w:r>
    </w:p>
    <w:p w:rsidR="00510B51" w:rsidRPr="00ED6B3A" w:rsidRDefault="00510B51" w:rsidP="00510B51">
      <w:pPr>
        <w:pStyle w:val="Nivel010"/>
        <w:numPr>
          <w:ilvl w:val="0"/>
          <w:numId w:val="2"/>
        </w:numPr>
        <w:rPr>
          <w:rFonts w:ascii="Arial" w:hAnsi="Arial" w:cs="Arial"/>
        </w:rPr>
      </w:pPr>
      <w:r w:rsidRPr="00ED6B3A">
        <w:rPr>
          <w:rFonts w:ascii="Arial" w:hAnsi="Arial" w:cs="Arial"/>
        </w:rPr>
        <w:t>CLÁUSULA QUINTA – PAGAMENTO</w:t>
      </w:r>
    </w:p>
    <w:p w:rsidR="00510B51" w:rsidRPr="00ED6B3A" w:rsidRDefault="00510B51" w:rsidP="00510B51">
      <w:pPr>
        <w:numPr>
          <w:ilvl w:val="1"/>
          <w:numId w:val="2"/>
        </w:numPr>
        <w:spacing w:before="120" w:after="120" w:line="276" w:lineRule="auto"/>
        <w:ind w:left="425"/>
        <w:jc w:val="both"/>
        <w:rPr>
          <w:rFonts w:ascii="Arial" w:hAnsi="Arial" w:cs="Arial"/>
          <w:sz w:val="20"/>
          <w:szCs w:val="20"/>
        </w:rPr>
      </w:pPr>
      <w:r w:rsidRPr="00ED6B3A">
        <w:rPr>
          <w:rFonts w:ascii="Arial" w:hAnsi="Arial" w:cs="Arial"/>
          <w:sz w:val="20"/>
        </w:rPr>
        <w:t>O prazo para pagamento e demais condições a ele referentes encontram-se no Edital.</w:t>
      </w:r>
    </w:p>
    <w:p w:rsidR="00510B51" w:rsidRPr="00ED6B3A" w:rsidRDefault="00510B51" w:rsidP="00510B51">
      <w:pPr>
        <w:pStyle w:val="Nivel010"/>
        <w:numPr>
          <w:ilvl w:val="0"/>
          <w:numId w:val="2"/>
        </w:numPr>
        <w:rPr>
          <w:rFonts w:ascii="Arial" w:hAnsi="Arial" w:cs="Arial"/>
          <w:i/>
          <w:iCs/>
        </w:rPr>
      </w:pPr>
      <w:r w:rsidRPr="00ED6B3A">
        <w:rPr>
          <w:rFonts w:ascii="Arial" w:hAnsi="Arial" w:cs="Arial"/>
          <w:smallCaps/>
        </w:rPr>
        <w:t>CLÁUSULA SEXTA</w:t>
      </w:r>
      <w:r w:rsidRPr="00ED6B3A">
        <w:rPr>
          <w:rFonts w:ascii="Arial" w:hAnsi="Arial" w:cs="Arial"/>
        </w:rPr>
        <w:t xml:space="preserve"> </w:t>
      </w:r>
      <w:r w:rsidRPr="00ED6B3A">
        <w:rPr>
          <w:rFonts w:ascii="Arial" w:hAnsi="Arial" w:cs="Arial"/>
          <w:smallCaps/>
        </w:rPr>
        <w:t>–</w:t>
      </w:r>
      <w:r w:rsidRPr="00ED6B3A">
        <w:rPr>
          <w:rFonts w:ascii="Arial" w:hAnsi="Arial" w:cs="Arial"/>
        </w:rPr>
        <w:t xml:space="preserve"> REAJUSTE E ALTERAÇÕES</w:t>
      </w:r>
    </w:p>
    <w:p w:rsidR="00510B51" w:rsidRPr="00ED6B3A" w:rsidRDefault="00510B51" w:rsidP="00510B51">
      <w:pPr>
        <w:pStyle w:val="PargrafodaLista"/>
        <w:numPr>
          <w:ilvl w:val="1"/>
          <w:numId w:val="2"/>
        </w:numPr>
        <w:spacing w:before="120" w:after="120" w:line="276" w:lineRule="auto"/>
        <w:ind w:left="425"/>
        <w:contextualSpacing w:val="0"/>
        <w:jc w:val="both"/>
        <w:rPr>
          <w:rFonts w:ascii="Arial" w:hAnsi="Arial" w:cs="Arial"/>
          <w:sz w:val="20"/>
          <w:szCs w:val="20"/>
        </w:rPr>
      </w:pPr>
      <w:r w:rsidRPr="00ED6B3A">
        <w:rPr>
          <w:rFonts w:ascii="Arial" w:hAnsi="Arial" w:cs="Arial"/>
          <w:sz w:val="20"/>
          <w:szCs w:val="20"/>
        </w:rPr>
        <w:t>Os preços são fixos e irreajustáveis no prazo de um ano contado da data limite para a apresentação das propostas.</w:t>
      </w:r>
    </w:p>
    <w:p w:rsidR="00510B51" w:rsidRPr="00ED6B3A" w:rsidRDefault="00510B51" w:rsidP="00510B51">
      <w:pPr>
        <w:pStyle w:val="PargrafodaLista"/>
        <w:numPr>
          <w:ilvl w:val="2"/>
          <w:numId w:val="2"/>
        </w:numPr>
        <w:spacing w:before="120" w:after="120" w:line="276" w:lineRule="auto"/>
        <w:ind w:left="1134"/>
        <w:contextualSpacing w:val="0"/>
        <w:jc w:val="both"/>
        <w:rPr>
          <w:rFonts w:ascii="Arial" w:hAnsi="Arial" w:cs="Arial"/>
          <w:sz w:val="20"/>
          <w:szCs w:val="20"/>
        </w:rPr>
      </w:pPr>
      <w:r w:rsidRPr="00ED6B3A">
        <w:rPr>
          <w:rFonts w:ascii="Arial" w:hAnsi="Arial" w:cs="Arial"/>
          <w:bCs/>
          <w:iCs/>
          <w:sz w:val="20"/>
          <w:szCs w:val="20"/>
        </w:rPr>
        <w:t xml:space="preserve">Dentro do prazo de vigência do contrato e mediante solicitação da contratada, os preços contratados poderão sofrer reajuste após o interregno de um ano, aplicando-se o índice </w:t>
      </w:r>
      <w:r w:rsidRPr="00ED6B3A">
        <w:rPr>
          <w:rFonts w:ascii="Arial" w:hAnsi="Arial" w:cs="Arial"/>
          <w:bCs/>
          <w:iCs/>
          <w:color w:val="FF0000"/>
          <w:sz w:val="20"/>
          <w:szCs w:val="20"/>
        </w:rPr>
        <w:t>XXXX</w:t>
      </w:r>
      <w:r w:rsidRPr="00ED6B3A">
        <w:rPr>
          <w:rFonts w:ascii="Arial" w:hAnsi="Arial" w:cs="Arial"/>
          <w:bCs/>
          <w:iCs/>
          <w:sz w:val="20"/>
          <w:szCs w:val="20"/>
        </w:rPr>
        <w:t xml:space="preserve"> exclusivamente para as obrigações iniciadas e concluídas após a ocorrência da anualidade.</w:t>
      </w:r>
    </w:p>
    <w:p w:rsidR="00510B51" w:rsidRPr="00ED6B3A" w:rsidRDefault="00510B51" w:rsidP="00510B51">
      <w:pPr>
        <w:numPr>
          <w:ilvl w:val="1"/>
          <w:numId w:val="2"/>
        </w:numPr>
        <w:spacing w:before="120" w:after="120" w:line="276" w:lineRule="auto"/>
        <w:ind w:left="425"/>
        <w:jc w:val="both"/>
        <w:rPr>
          <w:rFonts w:ascii="Arial" w:hAnsi="Arial" w:cs="Arial"/>
          <w:sz w:val="20"/>
          <w:szCs w:val="20"/>
        </w:rPr>
      </w:pPr>
      <w:r w:rsidRPr="00ED6B3A">
        <w:rPr>
          <w:rFonts w:ascii="Arial" w:hAnsi="Arial" w:cs="Arial"/>
          <w:sz w:val="20"/>
          <w:szCs w:val="20"/>
        </w:rPr>
        <w:t>Eventuais alterações contratuais reger-se-ão pela disciplina do art. 65 da Lei nº 8.666, de 1993.</w:t>
      </w:r>
    </w:p>
    <w:p w:rsidR="00510B51" w:rsidRPr="00ED6B3A" w:rsidRDefault="00510B51" w:rsidP="00510B51">
      <w:pPr>
        <w:numPr>
          <w:ilvl w:val="1"/>
          <w:numId w:val="2"/>
        </w:numPr>
        <w:spacing w:before="120" w:after="120" w:line="276" w:lineRule="auto"/>
        <w:ind w:left="425"/>
        <w:jc w:val="both"/>
        <w:rPr>
          <w:rFonts w:ascii="Arial" w:hAnsi="Arial" w:cs="Arial"/>
          <w:sz w:val="20"/>
          <w:szCs w:val="20"/>
        </w:rPr>
      </w:pPr>
      <w:r w:rsidRPr="00ED6B3A">
        <w:rPr>
          <w:rFonts w:ascii="Arial" w:hAnsi="Arial" w:cs="Arial"/>
          <w:sz w:val="20"/>
          <w:szCs w:val="20"/>
        </w:rPr>
        <w:t xml:space="preserve">A CONTRATADA é </w:t>
      </w:r>
      <w:proofErr w:type="gramStart"/>
      <w:r w:rsidRPr="00ED6B3A">
        <w:rPr>
          <w:rFonts w:ascii="Arial" w:hAnsi="Arial" w:cs="Arial"/>
          <w:sz w:val="20"/>
          <w:szCs w:val="20"/>
        </w:rPr>
        <w:t>obrigada a aceitar, nas mesmas condições contratuais, os acréscimos ou supressões que se fizerem necessários, até o limite de 25% (vinte e cinco por cento) do valor inicial atualizado do contrato</w:t>
      </w:r>
      <w:proofErr w:type="gramEnd"/>
      <w:r w:rsidRPr="00ED6B3A">
        <w:rPr>
          <w:rFonts w:ascii="Arial" w:hAnsi="Arial" w:cs="Arial"/>
          <w:sz w:val="20"/>
          <w:szCs w:val="20"/>
        </w:rPr>
        <w:t>.</w:t>
      </w:r>
    </w:p>
    <w:p w:rsidR="00510B51" w:rsidRPr="00ED6B3A" w:rsidRDefault="00510B51" w:rsidP="00510B51">
      <w:pPr>
        <w:numPr>
          <w:ilvl w:val="1"/>
          <w:numId w:val="2"/>
        </w:numPr>
        <w:spacing w:before="120" w:after="120" w:line="276" w:lineRule="auto"/>
        <w:ind w:left="425"/>
        <w:jc w:val="both"/>
        <w:rPr>
          <w:rFonts w:ascii="Arial" w:hAnsi="Arial" w:cs="Arial"/>
          <w:sz w:val="20"/>
          <w:szCs w:val="20"/>
        </w:rPr>
      </w:pPr>
      <w:r w:rsidRPr="00ED6B3A">
        <w:rPr>
          <w:rFonts w:ascii="Arial" w:hAnsi="Arial" w:cs="Arial"/>
          <w:sz w:val="20"/>
          <w:szCs w:val="20"/>
        </w:rPr>
        <w:t xml:space="preserve">As supressões </w:t>
      </w:r>
      <w:proofErr w:type="gramStart"/>
      <w:r w:rsidRPr="00ED6B3A">
        <w:rPr>
          <w:rFonts w:ascii="Arial" w:hAnsi="Arial" w:cs="Arial"/>
          <w:sz w:val="20"/>
          <w:szCs w:val="20"/>
        </w:rPr>
        <w:t>resultantes de acordo celebrado</w:t>
      </w:r>
      <w:proofErr w:type="gramEnd"/>
      <w:r w:rsidRPr="00ED6B3A">
        <w:rPr>
          <w:rFonts w:ascii="Arial" w:hAnsi="Arial" w:cs="Arial"/>
          <w:sz w:val="20"/>
          <w:szCs w:val="20"/>
        </w:rPr>
        <w:t xml:space="preserve"> entre as partes contratantes poderão exceder o limite de 25% (vinte e cinco por cento) do valor inicial atualizado do contrato.</w:t>
      </w:r>
    </w:p>
    <w:p w:rsidR="00510B51" w:rsidRPr="00ED6B3A" w:rsidRDefault="00510B51" w:rsidP="00510B51">
      <w:pPr>
        <w:numPr>
          <w:ilvl w:val="1"/>
          <w:numId w:val="2"/>
        </w:numPr>
        <w:spacing w:before="120" w:after="120" w:line="276" w:lineRule="auto"/>
        <w:ind w:left="425"/>
        <w:jc w:val="both"/>
        <w:rPr>
          <w:rFonts w:ascii="Arial" w:hAnsi="Arial" w:cs="Arial"/>
          <w:bCs/>
          <w:iCs/>
          <w:color w:val="000000"/>
          <w:sz w:val="20"/>
          <w:szCs w:val="20"/>
        </w:rPr>
      </w:pPr>
      <w:r w:rsidRPr="00ED6B3A">
        <w:rPr>
          <w:rFonts w:ascii="Arial" w:hAnsi="Arial" w:cs="Arial"/>
          <w:bCs/>
          <w:iCs/>
          <w:color w:val="000000"/>
          <w:sz w:val="20"/>
          <w:szCs w:val="20"/>
        </w:rPr>
        <w:lastRenderedPageBreak/>
        <w:t>As condições relativas à garantia prestada são as estabelecidas no edital.</w:t>
      </w:r>
    </w:p>
    <w:p w:rsidR="00510B51" w:rsidRPr="00ED6B3A" w:rsidRDefault="00510B51" w:rsidP="00510B51">
      <w:pPr>
        <w:pStyle w:val="Nivel010"/>
        <w:numPr>
          <w:ilvl w:val="0"/>
          <w:numId w:val="2"/>
        </w:numPr>
        <w:rPr>
          <w:rFonts w:ascii="Arial" w:hAnsi="Arial" w:cs="Arial"/>
        </w:rPr>
      </w:pPr>
      <w:r w:rsidRPr="00ED6B3A">
        <w:rPr>
          <w:rFonts w:ascii="Arial" w:hAnsi="Arial" w:cs="Arial"/>
        </w:rPr>
        <w:t>CLÁUSULA OITAVA - ENTREGA E RECEBIMENTO DO OBJETO</w:t>
      </w:r>
    </w:p>
    <w:p w:rsidR="00510B51" w:rsidRPr="00ED6B3A" w:rsidRDefault="00510B51" w:rsidP="00510B51">
      <w:pPr>
        <w:numPr>
          <w:ilvl w:val="1"/>
          <w:numId w:val="2"/>
        </w:numPr>
        <w:spacing w:before="120" w:after="120" w:line="276" w:lineRule="auto"/>
        <w:ind w:left="425"/>
        <w:jc w:val="both"/>
        <w:rPr>
          <w:rFonts w:ascii="Arial" w:hAnsi="Arial" w:cs="Arial"/>
          <w:sz w:val="20"/>
        </w:rPr>
      </w:pPr>
      <w:r w:rsidRPr="00ED6B3A">
        <w:rPr>
          <w:rFonts w:ascii="Arial" w:hAnsi="Arial" w:cs="Arial"/>
          <w:sz w:val="20"/>
        </w:rPr>
        <w:t>As condições de entrega e recebimento do objeto são aquelas previstas no Termo de Referência.</w:t>
      </w:r>
    </w:p>
    <w:p w:rsidR="00510B51" w:rsidRPr="00ED6B3A" w:rsidRDefault="00510B51" w:rsidP="00510B51">
      <w:pPr>
        <w:pStyle w:val="Nivel010"/>
        <w:numPr>
          <w:ilvl w:val="0"/>
          <w:numId w:val="2"/>
        </w:numPr>
        <w:rPr>
          <w:rFonts w:ascii="Arial" w:hAnsi="Arial" w:cs="Arial"/>
        </w:rPr>
      </w:pPr>
      <w:r w:rsidRPr="00ED6B3A">
        <w:rPr>
          <w:rFonts w:ascii="Arial" w:hAnsi="Arial" w:cs="Arial"/>
        </w:rPr>
        <w:t>CLAÚSULA NONA - FISCALIZAÇÃO</w:t>
      </w:r>
    </w:p>
    <w:p w:rsidR="00510B51" w:rsidRPr="00ED6B3A" w:rsidRDefault="00510B51" w:rsidP="00510B51">
      <w:pPr>
        <w:numPr>
          <w:ilvl w:val="1"/>
          <w:numId w:val="2"/>
        </w:numPr>
        <w:spacing w:before="120" w:after="120" w:line="276" w:lineRule="auto"/>
        <w:ind w:left="425"/>
        <w:jc w:val="both"/>
        <w:rPr>
          <w:rFonts w:ascii="Arial" w:hAnsi="Arial" w:cs="Arial"/>
          <w:sz w:val="20"/>
          <w:szCs w:val="20"/>
        </w:rPr>
      </w:pPr>
      <w:r w:rsidRPr="00ED6B3A">
        <w:rPr>
          <w:rFonts w:ascii="Arial" w:hAnsi="Arial" w:cs="Arial"/>
          <w:sz w:val="20"/>
          <w:szCs w:val="20"/>
        </w:rPr>
        <w:t>A fiscalização da execução do objeto será efetuada por Comissão/Representante designado pela CONTRATANTE, na forma estabelecida no Termo de Referência.</w:t>
      </w:r>
    </w:p>
    <w:p w:rsidR="00510B51" w:rsidRPr="00ED6B3A" w:rsidRDefault="00510B51" w:rsidP="00510B51">
      <w:pPr>
        <w:pStyle w:val="Nivel010"/>
        <w:numPr>
          <w:ilvl w:val="0"/>
          <w:numId w:val="2"/>
        </w:numPr>
        <w:rPr>
          <w:rFonts w:ascii="Arial" w:hAnsi="Arial" w:cs="Arial"/>
        </w:rPr>
      </w:pPr>
      <w:r w:rsidRPr="00ED6B3A">
        <w:rPr>
          <w:rFonts w:ascii="Arial" w:hAnsi="Arial" w:cs="Arial"/>
        </w:rPr>
        <w:t>CLÁUSULA DÉCIMA – OBRIGAÇÕES DA CONTRATANTE E DA CONTRATADA</w:t>
      </w:r>
    </w:p>
    <w:p w:rsidR="00510B51" w:rsidRPr="00ED6B3A" w:rsidRDefault="00510B51" w:rsidP="00510B51">
      <w:pPr>
        <w:numPr>
          <w:ilvl w:val="1"/>
          <w:numId w:val="2"/>
        </w:numPr>
        <w:spacing w:before="120" w:after="120" w:line="276" w:lineRule="auto"/>
        <w:ind w:left="425"/>
        <w:jc w:val="both"/>
        <w:rPr>
          <w:rFonts w:ascii="Arial" w:hAnsi="Arial" w:cs="Arial"/>
          <w:sz w:val="20"/>
          <w:szCs w:val="20"/>
        </w:rPr>
      </w:pPr>
      <w:r w:rsidRPr="00ED6B3A">
        <w:rPr>
          <w:rFonts w:ascii="Arial" w:hAnsi="Arial" w:cs="Arial"/>
          <w:sz w:val="20"/>
          <w:szCs w:val="20"/>
        </w:rPr>
        <w:t>As obrigações da CONTRATANTE e da CONTRATADA são aquelas previstas no Termo de Referência.</w:t>
      </w:r>
    </w:p>
    <w:p w:rsidR="00510B51" w:rsidRPr="00ED6B3A" w:rsidRDefault="00510B51" w:rsidP="00510B51">
      <w:pPr>
        <w:pStyle w:val="Nivel010"/>
        <w:numPr>
          <w:ilvl w:val="0"/>
          <w:numId w:val="2"/>
        </w:numPr>
        <w:rPr>
          <w:rFonts w:ascii="Arial" w:hAnsi="Arial" w:cs="Arial"/>
        </w:rPr>
      </w:pPr>
      <w:r w:rsidRPr="00ED6B3A">
        <w:rPr>
          <w:rFonts w:ascii="Arial" w:hAnsi="Arial" w:cs="Arial"/>
        </w:rPr>
        <w:t>CLÁUSULA DÉCIMA PRIMEIRA – SANÇÕES ADMINISTRATIVAS</w:t>
      </w:r>
    </w:p>
    <w:p w:rsidR="00510B51" w:rsidRPr="00ED6B3A" w:rsidRDefault="00510B51" w:rsidP="00510B51">
      <w:pPr>
        <w:numPr>
          <w:ilvl w:val="1"/>
          <w:numId w:val="2"/>
        </w:numPr>
        <w:spacing w:before="120" w:after="120" w:line="276" w:lineRule="auto"/>
        <w:ind w:left="425"/>
        <w:jc w:val="both"/>
        <w:rPr>
          <w:rFonts w:ascii="Arial" w:hAnsi="Arial" w:cs="Arial"/>
          <w:b/>
          <w:sz w:val="20"/>
          <w:szCs w:val="20"/>
        </w:rPr>
      </w:pPr>
      <w:r w:rsidRPr="00ED6B3A">
        <w:rPr>
          <w:rFonts w:ascii="Arial" w:hAnsi="Arial" w:cs="Arial"/>
          <w:sz w:val="20"/>
          <w:szCs w:val="20"/>
        </w:rPr>
        <w:t>As sanções referentes à execução do contrato são aquelas previstas no Termo de Referência.</w:t>
      </w:r>
      <w:r w:rsidRPr="00ED6B3A">
        <w:rPr>
          <w:rFonts w:ascii="Arial" w:hAnsi="Arial" w:cs="Arial"/>
          <w:b/>
          <w:sz w:val="20"/>
          <w:szCs w:val="20"/>
        </w:rPr>
        <w:t xml:space="preserve"> </w:t>
      </w:r>
    </w:p>
    <w:p w:rsidR="00510B51" w:rsidRPr="00ED6B3A" w:rsidRDefault="00510B51" w:rsidP="00510B51">
      <w:pPr>
        <w:pStyle w:val="Nivel010"/>
        <w:numPr>
          <w:ilvl w:val="0"/>
          <w:numId w:val="2"/>
        </w:numPr>
        <w:rPr>
          <w:rFonts w:ascii="Arial" w:hAnsi="Arial" w:cs="Arial"/>
        </w:rPr>
      </w:pPr>
      <w:r w:rsidRPr="00ED6B3A">
        <w:rPr>
          <w:rFonts w:ascii="Arial" w:hAnsi="Arial" w:cs="Arial"/>
        </w:rPr>
        <w:t>CLÁUSULA DÉCIMA SEGUNDA – RESCISÃO</w:t>
      </w:r>
    </w:p>
    <w:p w:rsidR="00510B51" w:rsidRPr="00ED6B3A" w:rsidRDefault="00510B51" w:rsidP="00510B51">
      <w:pPr>
        <w:numPr>
          <w:ilvl w:val="1"/>
          <w:numId w:val="8"/>
        </w:numPr>
        <w:spacing w:before="120" w:after="120" w:line="276" w:lineRule="auto"/>
        <w:ind w:left="425" w:firstLine="0"/>
        <w:jc w:val="both"/>
        <w:rPr>
          <w:rFonts w:ascii="Arial" w:hAnsi="Arial" w:cs="Arial"/>
          <w:sz w:val="20"/>
          <w:szCs w:val="20"/>
        </w:rPr>
      </w:pPr>
      <w:r w:rsidRPr="00ED6B3A">
        <w:rPr>
          <w:rFonts w:ascii="Arial" w:hAnsi="Arial" w:cs="Arial"/>
          <w:sz w:val="20"/>
          <w:szCs w:val="20"/>
        </w:rPr>
        <w:t>O presente Termo de Contrato poderá ser rescindido nas hipóteses previstas no art. 78 da Lei nº 8.666, de 1993, com as consequências indicadas no art. 80 da mesma Lei, sem prejuízo das sanções aplicáveis.</w:t>
      </w:r>
    </w:p>
    <w:p w:rsidR="00510B51" w:rsidRPr="00ED6B3A" w:rsidRDefault="00510B51" w:rsidP="00510B51">
      <w:pPr>
        <w:numPr>
          <w:ilvl w:val="1"/>
          <w:numId w:val="8"/>
        </w:numPr>
        <w:spacing w:before="120" w:after="120" w:line="276" w:lineRule="auto"/>
        <w:ind w:left="425" w:firstLine="0"/>
        <w:jc w:val="both"/>
        <w:rPr>
          <w:rFonts w:ascii="Arial" w:hAnsi="Arial" w:cs="Arial"/>
          <w:sz w:val="20"/>
          <w:szCs w:val="20"/>
          <w:lang w:eastAsia="en-US"/>
        </w:rPr>
      </w:pPr>
      <w:r w:rsidRPr="00ED6B3A">
        <w:rPr>
          <w:rFonts w:ascii="Arial" w:hAnsi="Arial" w:cs="Arial"/>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510B51" w:rsidRPr="00ED6B3A" w:rsidRDefault="00510B51" w:rsidP="00510B51">
      <w:pPr>
        <w:numPr>
          <w:ilvl w:val="1"/>
          <w:numId w:val="8"/>
        </w:numPr>
        <w:spacing w:before="120" w:after="120" w:line="276" w:lineRule="auto"/>
        <w:ind w:left="425" w:firstLine="0"/>
        <w:jc w:val="both"/>
        <w:rPr>
          <w:rFonts w:ascii="Arial" w:hAnsi="Arial" w:cs="Arial"/>
          <w:sz w:val="20"/>
          <w:szCs w:val="20"/>
        </w:rPr>
      </w:pPr>
      <w:r w:rsidRPr="00ED6B3A">
        <w:rPr>
          <w:rFonts w:ascii="Arial" w:hAnsi="Arial" w:cs="Arial"/>
          <w:sz w:val="20"/>
          <w:szCs w:val="20"/>
        </w:rPr>
        <w:t>Os casos de rescisão contratual serão formalmente motivados, assegurando-se à CONTRATADA o direito à prévia e ampla defesa.</w:t>
      </w:r>
    </w:p>
    <w:p w:rsidR="00510B51" w:rsidRPr="00ED6B3A" w:rsidRDefault="00510B51" w:rsidP="00510B51">
      <w:pPr>
        <w:numPr>
          <w:ilvl w:val="1"/>
          <w:numId w:val="8"/>
        </w:numPr>
        <w:spacing w:before="120" w:after="120" w:line="276" w:lineRule="auto"/>
        <w:ind w:left="425" w:firstLine="0"/>
        <w:jc w:val="both"/>
        <w:rPr>
          <w:rFonts w:ascii="Arial" w:hAnsi="Arial" w:cs="Arial"/>
          <w:sz w:val="20"/>
          <w:szCs w:val="20"/>
        </w:rPr>
      </w:pPr>
      <w:r w:rsidRPr="00ED6B3A">
        <w:rPr>
          <w:rFonts w:ascii="Arial" w:hAnsi="Arial" w:cs="Arial"/>
          <w:sz w:val="20"/>
          <w:szCs w:val="20"/>
        </w:rPr>
        <w:t>A CONTRATADA reconhece os direitos da CONTRATANTE em caso de rescisão administrativa prevista no art. 77 da Lei nº 8.666, de 1993.</w:t>
      </w:r>
    </w:p>
    <w:p w:rsidR="00510B51" w:rsidRPr="00ED6B3A" w:rsidRDefault="00510B51" w:rsidP="00510B51">
      <w:pPr>
        <w:numPr>
          <w:ilvl w:val="1"/>
          <w:numId w:val="8"/>
        </w:numPr>
        <w:spacing w:before="120" w:after="120" w:line="276" w:lineRule="auto"/>
        <w:ind w:left="425" w:firstLine="0"/>
        <w:jc w:val="both"/>
        <w:rPr>
          <w:rFonts w:ascii="Arial" w:hAnsi="Arial" w:cs="Arial"/>
          <w:sz w:val="20"/>
          <w:szCs w:val="20"/>
        </w:rPr>
      </w:pPr>
      <w:r w:rsidRPr="00ED6B3A">
        <w:rPr>
          <w:rFonts w:ascii="Arial" w:hAnsi="Arial" w:cs="Arial"/>
          <w:sz w:val="20"/>
          <w:szCs w:val="20"/>
        </w:rPr>
        <w:t>O termo de rescisão será precedido de Relatório indicativo dos seguintes aspectos, conforme o caso:</w:t>
      </w:r>
    </w:p>
    <w:p w:rsidR="00510B51" w:rsidRPr="00ED6B3A" w:rsidRDefault="00510B51" w:rsidP="00510B51">
      <w:pPr>
        <w:numPr>
          <w:ilvl w:val="2"/>
          <w:numId w:val="8"/>
        </w:numPr>
        <w:spacing w:before="120" w:after="120" w:line="276" w:lineRule="auto"/>
        <w:ind w:left="1134" w:firstLine="0"/>
        <w:jc w:val="both"/>
        <w:rPr>
          <w:rFonts w:ascii="Arial" w:hAnsi="Arial" w:cs="Arial"/>
          <w:sz w:val="20"/>
          <w:szCs w:val="20"/>
        </w:rPr>
      </w:pPr>
      <w:r w:rsidRPr="00ED6B3A">
        <w:rPr>
          <w:rFonts w:ascii="Arial" w:hAnsi="Arial" w:cs="Arial"/>
          <w:sz w:val="20"/>
          <w:szCs w:val="20"/>
        </w:rPr>
        <w:t>Balanço dos eventos contratuais já cumpridos ou parcialmente cumpridos;</w:t>
      </w:r>
    </w:p>
    <w:p w:rsidR="00510B51" w:rsidRPr="00ED6B3A" w:rsidRDefault="00510B51" w:rsidP="00510B51">
      <w:pPr>
        <w:numPr>
          <w:ilvl w:val="2"/>
          <w:numId w:val="8"/>
        </w:numPr>
        <w:spacing w:before="120" w:after="120" w:line="276" w:lineRule="auto"/>
        <w:ind w:left="1134" w:firstLine="0"/>
        <w:jc w:val="both"/>
        <w:rPr>
          <w:rFonts w:ascii="Arial" w:hAnsi="Arial" w:cs="Arial"/>
          <w:sz w:val="20"/>
          <w:szCs w:val="20"/>
        </w:rPr>
      </w:pPr>
      <w:r w:rsidRPr="00ED6B3A">
        <w:rPr>
          <w:rFonts w:ascii="Arial" w:hAnsi="Arial" w:cs="Arial"/>
          <w:sz w:val="20"/>
          <w:szCs w:val="20"/>
        </w:rPr>
        <w:t>Relação dos pagamentos já efetuados e ainda devidos;</w:t>
      </w:r>
    </w:p>
    <w:p w:rsidR="00510B51" w:rsidRPr="00ED6B3A" w:rsidRDefault="00510B51" w:rsidP="00510B51">
      <w:pPr>
        <w:numPr>
          <w:ilvl w:val="2"/>
          <w:numId w:val="8"/>
        </w:numPr>
        <w:spacing w:before="120" w:after="120" w:line="276" w:lineRule="auto"/>
        <w:ind w:left="1134" w:firstLine="0"/>
        <w:jc w:val="both"/>
        <w:rPr>
          <w:rFonts w:ascii="Arial" w:hAnsi="Arial" w:cs="Arial"/>
          <w:sz w:val="20"/>
          <w:szCs w:val="20"/>
        </w:rPr>
      </w:pPr>
      <w:r w:rsidRPr="00ED6B3A">
        <w:rPr>
          <w:rFonts w:ascii="Arial" w:hAnsi="Arial" w:cs="Arial"/>
          <w:sz w:val="20"/>
          <w:szCs w:val="20"/>
        </w:rPr>
        <w:t>Indenizações e multas.</w:t>
      </w:r>
    </w:p>
    <w:p w:rsidR="00510B51" w:rsidRPr="00ED6B3A" w:rsidRDefault="00510B51" w:rsidP="00510B51">
      <w:pPr>
        <w:pStyle w:val="Nivel010"/>
        <w:numPr>
          <w:ilvl w:val="0"/>
          <w:numId w:val="2"/>
        </w:numPr>
        <w:rPr>
          <w:rFonts w:ascii="Arial" w:hAnsi="Arial" w:cs="Arial"/>
        </w:rPr>
      </w:pPr>
      <w:r w:rsidRPr="00ED6B3A">
        <w:rPr>
          <w:rFonts w:ascii="Arial" w:hAnsi="Arial" w:cs="Arial"/>
        </w:rPr>
        <w:t>CLÁUSULA DÉCIMA TERCEIRA – VEDAÇÕES</w:t>
      </w:r>
    </w:p>
    <w:p w:rsidR="00510B51" w:rsidRPr="00ED6B3A" w:rsidRDefault="00510B51" w:rsidP="00510B51">
      <w:pPr>
        <w:pStyle w:val="PargrafodaLista"/>
        <w:numPr>
          <w:ilvl w:val="1"/>
          <w:numId w:val="2"/>
        </w:numPr>
        <w:spacing w:before="120" w:after="120" w:line="276" w:lineRule="auto"/>
        <w:ind w:left="425"/>
        <w:contextualSpacing w:val="0"/>
        <w:jc w:val="both"/>
        <w:rPr>
          <w:rFonts w:ascii="Arial" w:hAnsi="Arial" w:cs="Arial"/>
          <w:sz w:val="20"/>
          <w:szCs w:val="20"/>
        </w:rPr>
      </w:pPr>
      <w:r w:rsidRPr="00ED6B3A">
        <w:rPr>
          <w:rFonts w:ascii="Arial" w:hAnsi="Arial" w:cs="Arial"/>
          <w:sz w:val="20"/>
          <w:szCs w:val="20"/>
        </w:rPr>
        <w:t>É vedado à CONTRATADA:</w:t>
      </w:r>
    </w:p>
    <w:p w:rsidR="00510B51" w:rsidRPr="00ED6B3A" w:rsidRDefault="00510B51" w:rsidP="00510B51">
      <w:pPr>
        <w:numPr>
          <w:ilvl w:val="2"/>
          <w:numId w:val="2"/>
        </w:numPr>
        <w:spacing w:before="120" w:after="120" w:line="276" w:lineRule="auto"/>
        <w:ind w:left="1134"/>
        <w:jc w:val="both"/>
        <w:rPr>
          <w:rFonts w:ascii="Arial" w:hAnsi="Arial" w:cs="Arial"/>
          <w:sz w:val="20"/>
          <w:szCs w:val="20"/>
        </w:rPr>
      </w:pPr>
      <w:proofErr w:type="gramStart"/>
      <w:r w:rsidRPr="00ED6B3A">
        <w:rPr>
          <w:rFonts w:ascii="Arial" w:hAnsi="Arial" w:cs="Arial"/>
          <w:sz w:val="20"/>
          <w:szCs w:val="20"/>
        </w:rPr>
        <w:t>caucionar</w:t>
      </w:r>
      <w:proofErr w:type="gramEnd"/>
      <w:r w:rsidRPr="00ED6B3A">
        <w:rPr>
          <w:rFonts w:ascii="Arial" w:hAnsi="Arial" w:cs="Arial"/>
          <w:sz w:val="20"/>
          <w:szCs w:val="20"/>
        </w:rPr>
        <w:t xml:space="preserve"> ou utilizar este Termo de Contrato para qualquer operação financeira;</w:t>
      </w:r>
    </w:p>
    <w:p w:rsidR="00510B51" w:rsidRPr="00ED6B3A" w:rsidRDefault="00510B51" w:rsidP="00510B51">
      <w:pPr>
        <w:numPr>
          <w:ilvl w:val="2"/>
          <w:numId w:val="2"/>
        </w:numPr>
        <w:spacing w:before="120" w:after="120" w:line="276" w:lineRule="auto"/>
        <w:ind w:left="1134"/>
        <w:jc w:val="both"/>
        <w:rPr>
          <w:rFonts w:ascii="Arial" w:hAnsi="Arial" w:cs="Arial"/>
          <w:sz w:val="20"/>
          <w:szCs w:val="20"/>
        </w:rPr>
      </w:pPr>
      <w:proofErr w:type="gramStart"/>
      <w:r w:rsidRPr="00ED6B3A">
        <w:rPr>
          <w:rFonts w:ascii="Arial" w:hAnsi="Arial" w:cs="Arial"/>
          <w:sz w:val="20"/>
          <w:szCs w:val="20"/>
        </w:rPr>
        <w:t>interromper</w:t>
      </w:r>
      <w:proofErr w:type="gramEnd"/>
      <w:r w:rsidRPr="00ED6B3A">
        <w:rPr>
          <w:rFonts w:ascii="Arial" w:hAnsi="Arial" w:cs="Arial"/>
          <w:sz w:val="20"/>
          <w:szCs w:val="20"/>
        </w:rPr>
        <w:t xml:space="preserve"> a execução contratual sob alegação de inadimplemento por parte da CONTRATANTE, salvo nos casos previstos em lei.</w:t>
      </w:r>
    </w:p>
    <w:p w:rsidR="00510B51" w:rsidRPr="00ED6B3A" w:rsidRDefault="00510B51" w:rsidP="00510B51">
      <w:pPr>
        <w:pStyle w:val="Nivel010"/>
        <w:numPr>
          <w:ilvl w:val="0"/>
          <w:numId w:val="2"/>
        </w:numPr>
        <w:rPr>
          <w:rFonts w:ascii="Arial" w:hAnsi="Arial" w:cs="Arial"/>
        </w:rPr>
      </w:pPr>
      <w:r w:rsidRPr="00ED6B3A">
        <w:rPr>
          <w:rFonts w:ascii="Arial" w:hAnsi="Arial" w:cs="Arial"/>
        </w:rPr>
        <w:lastRenderedPageBreak/>
        <w:t>CLÁUSULA DÉCIMA QUARTA – DOS CASOS OMISSOS.</w:t>
      </w:r>
    </w:p>
    <w:p w:rsidR="00510B51" w:rsidRPr="00ED6B3A" w:rsidRDefault="00510B51" w:rsidP="00510B51">
      <w:pPr>
        <w:numPr>
          <w:ilvl w:val="1"/>
          <w:numId w:val="2"/>
        </w:numPr>
        <w:spacing w:before="120" w:after="120" w:line="276" w:lineRule="auto"/>
        <w:ind w:left="425"/>
        <w:jc w:val="both"/>
        <w:rPr>
          <w:rFonts w:ascii="Arial" w:hAnsi="Arial" w:cs="Arial"/>
          <w:sz w:val="20"/>
          <w:szCs w:val="20"/>
        </w:rPr>
      </w:pPr>
      <w:r w:rsidRPr="00ED6B3A">
        <w:rPr>
          <w:rFonts w:ascii="Arial" w:hAnsi="Arial" w:cs="Arial"/>
          <w:sz w:val="20"/>
          <w:szCs w:val="20"/>
        </w:rPr>
        <w:t xml:space="preserve">Os casos omissos serão decididos pela CONTRATANTE, segundo as disposições contidas na Lei nº 8.666, de 1993, na Lei nº 10.520, de 2002 e demais normas federais de licitações e contratos administrativos e, subsidiariamente, segundo as disposições contidas na Lei nº 8.078, de </w:t>
      </w:r>
      <w:proofErr w:type="gramStart"/>
      <w:r w:rsidRPr="00ED6B3A">
        <w:rPr>
          <w:rFonts w:ascii="Arial" w:hAnsi="Arial" w:cs="Arial"/>
          <w:sz w:val="20"/>
          <w:szCs w:val="20"/>
        </w:rPr>
        <w:t>1990 - Código</w:t>
      </w:r>
      <w:proofErr w:type="gramEnd"/>
      <w:r w:rsidRPr="00ED6B3A">
        <w:rPr>
          <w:rFonts w:ascii="Arial" w:hAnsi="Arial" w:cs="Arial"/>
          <w:sz w:val="20"/>
          <w:szCs w:val="20"/>
        </w:rPr>
        <w:t xml:space="preserve"> de Defesa do Consumidor - e normas e princípios gerais dos contratos.</w:t>
      </w:r>
    </w:p>
    <w:p w:rsidR="00510B51" w:rsidRPr="00ED6B3A" w:rsidRDefault="00510B51" w:rsidP="00510B51">
      <w:pPr>
        <w:pStyle w:val="Nivel010"/>
        <w:numPr>
          <w:ilvl w:val="0"/>
          <w:numId w:val="2"/>
        </w:numPr>
        <w:rPr>
          <w:rFonts w:ascii="Arial" w:hAnsi="Arial" w:cs="Arial"/>
        </w:rPr>
      </w:pPr>
      <w:r w:rsidRPr="00ED6B3A">
        <w:rPr>
          <w:rFonts w:ascii="Arial" w:hAnsi="Arial" w:cs="Arial"/>
        </w:rPr>
        <w:t>CLÁUSULA DÉCIMA QUINTA – PUBLICAÇÃO</w:t>
      </w:r>
    </w:p>
    <w:p w:rsidR="00510B51" w:rsidRPr="00ED6B3A" w:rsidRDefault="00510B51" w:rsidP="00510B51">
      <w:pPr>
        <w:numPr>
          <w:ilvl w:val="1"/>
          <w:numId w:val="2"/>
        </w:numPr>
        <w:spacing w:before="120" w:after="120" w:line="276" w:lineRule="auto"/>
        <w:ind w:left="425"/>
        <w:jc w:val="both"/>
        <w:rPr>
          <w:rFonts w:ascii="Arial" w:hAnsi="Arial" w:cs="Arial"/>
          <w:sz w:val="20"/>
          <w:szCs w:val="20"/>
        </w:rPr>
      </w:pPr>
      <w:r w:rsidRPr="00ED6B3A">
        <w:rPr>
          <w:rFonts w:ascii="Arial" w:hAnsi="Arial" w:cs="Arial"/>
          <w:sz w:val="20"/>
          <w:szCs w:val="20"/>
        </w:rPr>
        <w:t>Incumbirá à CONTRATANTE providenciar a publicação deste instrumento, por extrato, no Diário Oficial da União, no prazo previsto na Lei nº 8.666, de 1993.</w:t>
      </w:r>
    </w:p>
    <w:p w:rsidR="00510B51" w:rsidRPr="00ED6B3A" w:rsidRDefault="00510B51" w:rsidP="00510B51">
      <w:pPr>
        <w:pStyle w:val="Nivel010"/>
        <w:numPr>
          <w:ilvl w:val="0"/>
          <w:numId w:val="2"/>
        </w:numPr>
        <w:rPr>
          <w:rFonts w:ascii="Arial" w:hAnsi="Arial" w:cs="Arial"/>
        </w:rPr>
      </w:pPr>
      <w:r w:rsidRPr="00ED6B3A">
        <w:rPr>
          <w:rFonts w:ascii="Arial" w:hAnsi="Arial" w:cs="Arial"/>
        </w:rPr>
        <w:t>CLÁUSULA DÉCIMA SEXTA – FORO</w:t>
      </w:r>
    </w:p>
    <w:p w:rsidR="00510B51" w:rsidRPr="00B446AE" w:rsidRDefault="00510B51" w:rsidP="00510B51">
      <w:pPr>
        <w:numPr>
          <w:ilvl w:val="1"/>
          <w:numId w:val="2"/>
        </w:numPr>
        <w:spacing w:before="120" w:after="120" w:line="276" w:lineRule="auto"/>
        <w:ind w:left="425"/>
        <w:jc w:val="both"/>
        <w:rPr>
          <w:rFonts w:ascii="Arial" w:hAnsi="Arial" w:cs="Arial"/>
          <w:sz w:val="20"/>
          <w:szCs w:val="20"/>
        </w:rPr>
      </w:pPr>
      <w:r w:rsidRPr="00B446AE">
        <w:rPr>
          <w:rFonts w:ascii="Arial" w:hAnsi="Arial" w:cs="Arial"/>
          <w:sz w:val="20"/>
          <w:szCs w:val="20"/>
        </w:rPr>
        <w:t xml:space="preserve">É eleito o Foro </w:t>
      </w:r>
      <w:proofErr w:type="gramStart"/>
      <w:r>
        <w:rPr>
          <w:rFonts w:ascii="Arial" w:hAnsi="Arial" w:cs="Arial"/>
          <w:sz w:val="20"/>
          <w:szCs w:val="20"/>
        </w:rPr>
        <w:t>da ...</w:t>
      </w:r>
      <w:proofErr w:type="gramEnd"/>
      <w:r>
        <w:rPr>
          <w:rFonts w:ascii="Arial" w:hAnsi="Arial" w:cs="Arial"/>
          <w:sz w:val="20"/>
          <w:szCs w:val="20"/>
        </w:rPr>
        <w:t xml:space="preserve">... </w:t>
      </w:r>
      <w:proofErr w:type="gramStart"/>
      <w:r w:rsidRPr="00B446AE">
        <w:rPr>
          <w:rFonts w:ascii="Arial" w:hAnsi="Arial" w:cs="Arial"/>
          <w:sz w:val="20"/>
          <w:szCs w:val="20"/>
        </w:rPr>
        <w:t>para</w:t>
      </w:r>
      <w:proofErr w:type="gramEnd"/>
      <w:r w:rsidRPr="00B446AE">
        <w:rPr>
          <w:rFonts w:ascii="Arial" w:hAnsi="Arial" w:cs="Arial"/>
          <w:sz w:val="20"/>
          <w:szCs w:val="20"/>
        </w:rPr>
        <w:t xml:space="preserve"> dirimir os litígios que decorrerem da execução deste Termo de Contrato que não possam ser compostos pela conciliação</w:t>
      </w:r>
      <w:r>
        <w:rPr>
          <w:rFonts w:ascii="Arial" w:hAnsi="Arial" w:cs="Arial"/>
          <w:sz w:val="20"/>
          <w:szCs w:val="20"/>
        </w:rPr>
        <w:t xml:space="preserve">, conforme art. 55, §2º da Lei nº 8.666/93. </w:t>
      </w:r>
    </w:p>
    <w:p w:rsidR="00510B51" w:rsidRPr="00ED6B3A" w:rsidRDefault="00510B51" w:rsidP="00510B51">
      <w:pPr>
        <w:spacing w:before="120" w:after="120" w:line="276" w:lineRule="auto"/>
        <w:jc w:val="both"/>
        <w:rPr>
          <w:rFonts w:ascii="Arial" w:hAnsi="Arial" w:cs="Arial"/>
          <w:sz w:val="20"/>
          <w:szCs w:val="20"/>
        </w:rPr>
      </w:pPr>
      <w:r w:rsidRPr="00ED6B3A">
        <w:rPr>
          <w:rFonts w:ascii="Arial" w:hAnsi="Arial" w:cs="Arial"/>
          <w:sz w:val="20"/>
          <w:szCs w:val="20"/>
        </w:rPr>
        <w:t xml:space="preserve">Para firmeza e validade do pactuado, o presente Termo de Contrato foi lavrado em duas (duas) vias de igual teor, que, depois de lido e achado em ordem, vai assinado pelos contraentes. </w:t>
      </w:r>
    </w:p>
    <w:p w:rsidR="00510B51" w:rsidRPr="00ED6B3A" w:rsidRDefault="00510B51" w:rsidP="00510B51">
      <w:pPr>
        <w:spacing w:after="120" w:line="360" w:lineRule="auto"/>
        <w:ind w:right="-15"/>
        <w:jc w:val="both"/>
        <w:rPr>
          <w:rFonts w:ascii="Arial" w:hAnsi="Arial" w:cs="Arial"/>
          <w:sz w:val="20"/>
          <w:szCs w:val="20"/>
        </w:rPr>
      </w:pPr>
      <w:proofErr w:type="gramStart"/>
      <w:r w:rsidRPr="00ED6B3A">
        <w:rPr>
          <w:rFonts w:ascii="Arial" w:hAnsi="Arial" w:cs="Arial"/>
          <w:sz w:val="20"/>
          <w:szCs w:val="20"/>
        </w:rPr>
        <w:t>...........................................</w:t>
      </w:r>
      <w:proofErr w:type="gramEnd"/>
      <w:r w:rsidRPr="00ED6B3A">
        <w:rPr>
          <w:rFonts w:ascii="Arial" w:hAnsi="Arial" w:cs="Arial"/>
          <w:sz w:val="20"/>
          <w:szCs w:val="20"/>
        </w:rPr>
        <w:t xml:space="preserve">,  .......... </w:t>
      </w:r>
      <w:proofErr w:type="gramStart"/>
      <w:r w:rsidRPr="00ED6B3A">
        <w:rPr>
          <w:rFonts w:ascii="Arial" w:hAnsi="Arial" w:cs="Arial"/>
          <w:sz w:val="20"/>
          <w:szCs w:val="20"/>
        </w:rPr>
        <w:t>de</w:t>
      </w:r>
      <w:proofErr w:type="gramEnd"/>
      <w:r w:rsidRPr="00ED6B3A">
        <w:rPr>
          <w:rFonts w:ascii="Arial" w:hAnsi="Arial" w:cs="Arial"/>
          <w:sz w:val="20"/>
          <w:szCs w:val="20"/>
        </w:rPr>
        <w:t xml:space="preserve">.......................................... </w:t>
      </w:r>
      <w:proofErr w:type="gramStart"/>
      <w:r w:rsidRPr="00ED6B3A">
        <w:rPr>
          <w:rFonts w:ascii="Arial" w:hAnsi="Arial" w:cs="Arial"/>
          <w:sz w:val="20"/>
          <w:szCs w:val="20"/>
        </w:rPr>
        <w:t>de</w:t>
      </w:r>
      <w:proofErr w:type="gramEnd"/>
      <w:r w:rsidRPr="00ED6B3A">
        <w:rPr>
          <w:rFonts w:ascii="Arial" w:hAnsi="Arial" w:cs="Arial"/>
          <w:sz w:val="20"/>
          <w:szCs w:val="20"/>
        </w:rPr>
        <w:t xml:space="preserve"> 20.....</w:t>
      </w:r>
    </w:p>
    <w:p w:rsidR="00510B51" w:rsidRPr="00ED6B3A" w:rsidRDefault="00510B51" w:rsidP="00510B51">
      <w:pPr>
        <w:spacing w:after="120"/>
        <w:jc w:val="both"/>
        <w:rPr>
          <w:rFonts w:ascii="Arial" w:hAnsi="Arial" w:cs="Arial"/>
          <w:bCs/>
          <w:sz w:val="20"/>
          <w:szCs w:val="20"/>
        </w:rPr>
      </w:pPr>
    </w:p>
    <w:p w:rsidR="00510B51" w:rsidRPr="00ED6B3A" w:rsidRDefault="00510B51" w:rsidP="00510B51">
      <w:pPr>
        <w:spacing w:after="120"/>
        <w:jc w:val="center"/>
        <w:rPr>
          <w:rFonts w:ascii="Arial" w:hAnsi="Arial" w:cs="Arial"/>
          <w:bCs/>
          <w:sz w:val="20"/>
          <w:szCs w:val="20"/>
        </w:rPr>
      </w:pPr>
      <w:r w:rsidRPr="00ED6B3A">
        <w:rPr>
          <w:rFonts w:ascii="Arial" w:hAnsi="Arial" w:cs="Arial"/>
          <w:bCs/>
          <w:sz w:val="20"/>
          <w:szCs w:val="20"/>
        </w:rPr>
        <w:t>_________________________</w:t>
      </w:r>
    </w:p>
    <w:p w:rsidR="00510B51" w:rsidRPr="00ED6B3A" w:rsidRDefault="00510B51" w:rsidP="00510B51">
      <w:pPr>
        <w:spacing w:after="120"/>
        <w:jc w:val="center"/>
        <w:rPr>
          <w:rFonts w:ascii="Arial" w:hAnsi="Arial" w:cs="Arial"/>
          <w:bCs/>
          <w:sz w:val="20"/>
          <w:szCs w:val="20"/>
        </w:rPr>
      </w:pPr>
      <w:r w:rsidRPr="00ED6B3A">
        <w:rPr>
          <w:rFonts w:ascii="Arial" w:hAnsi="Arial" w:cs="Arial"/>
          <w:bCs/>
          <w:sz w:val="20"/>
          <w:szCs w:val="20"/>
        </w:rPr>
        <w:t>Responsável legal da CONTRATANTE</w:t>
      </w:r>
    </w:p>
    <w:p w:rsidR="00510B51" w:rsidRPr="00ED6B3A" w:rsidRDefault="00510B51" w:rsidP="00510B51">
      <w:pPr>
        <w:spacing w:after="120"/>
        <w:jc w:val="center"/>
        <w:rPr>
          <w:rFonts w:ascii="Arial" w:hAnsi="Arial" w:cs="Arial"/>
          <w:sz w:val="20"/>
          <w:szCs w:val="20"/>
        </w:rPr>
      </w:pPr>
      <w:r w:rsidRPr="00ED6B3A">
        <w:rPr>
          <w:rFonts w:ascii="Arial" w:hAnsi="Arial" w:cs="Arial"/>
          <w:sz w:val="20"/>
          <w:szCs w:val="20"/>
        </w:rPr>
        <w:t>_________________________</w:t>
      </w:r>
    </w:p>
    <w:p w:rsidR="00510B51" w:rsidRPr="00ED6B3A" w:rsidRDefault="00510B51" w:rsidP="00510B51">
      <w:pPr>
        <w:spacing w:after="120"/>
        <w:jc w:val="center"/>
        <w:rPr>
          <w:rFonts w:ascii="Arial" w:hAnsi="Arial" w:cs="Arial"/>
          <w:sz w:val="20"/>
          <w:szCs w:val="20"/>
        </w:rPr>
      </w:pPr>
      <w:r w:rsidRPr="00ED6B3A">
        <w:rPr>
          <w:rFonts w:ascii="Arial" w:hAnsi="Arial" w:cs="Arial"/>
          <w:sz w:val="20"/>
          <w:szCs w:val="20"/>
        </w:rPr>
        <w:t>Responsável legal da CONTRATADA</w:t>
      </w:r>
    </w:p>
    <w:p w:rsidR="00510B51" w:rsidRPr="00807B51" w:rsidRDefault="00510B51" w:rsidP="00510B51">
      <w:pPr>
        <w:spacing w:after="120"/>
        <w:jc w:val="both"/>
        <w:rPr>
          <w:rFonts w:ascii="Arial" w:hAnsi="Arial" w:cs="Arial"/>
          <w:sz w:val="20"/>
          <w:szCs w:val="20"/>
        </w:rPr>
      </w:pPr>
      <w:r w:rsidRPr="00ED6B3A">
        <w:rPr>
          <w:rFonts w:ascii="Arial" w:hAnsi="Arial" w:cs="Arial"/>
          <w:sz w:val="20"/>
          <w:szCs w:val="20"/>
        </w:rPr>
        <w:t>TESTEMUNHAS:</w:t>
      </w:r>
    </w:p>
    <w:p w:rsidR="00510B51" w:rsidRPr="00807B51" w:rsidRDefault="00510B51" w:rsidP="00510B51">
      <w:pPr>
        <w:spacing w:after="120"/>
        <w:jc w:val="both"/>
        <w:rPr>
          <w:rFonts w:ascii="Arial" w:hAnsi="Arial" w:cs="Arial"/>
          <w:sz w:val="20"/>
          <w:szCs w:val="20"/>
        </w:rPr>
      </w:pPr>
      <w:r>
        <w:rPr>
          <w:rFonts w:ascii="Arial" w:hAnsi="Arial" w:cs="Arial"/>
          <w:sz w:val="20"/>
          <w:szCs w:val="20"/>
        </w:rPr>
        <w:t>1-</w:t>
      </w:r>
    </w:p>
    <w:p w:rsidR="00510B51" w:rsidRDefault="00510B51" w:rsidP="00510B51">
      <w:pPr>
        <w:spacing w:after="120"/>
        <w:jc w:val="both"/>
        <w:rPr>
          <w:rFonts w:ascii="Arial" w:hAnsi="Arial" w:cs="Arial"/>
          <w:sz w:val="20"/>
          <w:szCs w:val="20"/>
        </w:rPr>
      </w:pPr>
      <w:r>
        <w:rPr>
          <w:rFonts w:ascii="Arial" w:hAnsi="Arial" w:cs="Arial"/>
          <w:sz w:val="20"/>
          <w:szCs w:val="20"/>
        </w:rPr>
        <w:t>2-</w:t>
      </w:r>
    </w:p>
    <w:p w:rsidR="00510B51" w:rsidRDefault="00510B51" w:rsidP="00510B51">
      <w:pPr>
        <w:spacing w:after="120"/>
        <w:jc w:val="both"/>
        <w:rPr>
          <w:rFonts w:ascii="Arial" w:hAnsi="Arial" w:cs="Arial"/>
          <w:sz w:val="20"/>
          <w:szCs w:val="20"/>
        </w:rPr>
      </w:pPr>
    </w:p>
    <w:p w:rsidR="00510B51" w:rsidRPr="00807B51" w:rsidRDefault="00510B51" w:rsidP="00510B51">
      <w:pPr>
        <w:spacing w:after="120"/>
        <w:jc w:val="both"/>
        <w:rPr>
          <w:rFonts w:ascii="Arial" w:hAnsi="Arial" w:cs="Arial"/>
          <w:sz w:val="20"/>
          <w:szCs w:val="20"/>
        </w:rPr>
      </w:pPr>
    </w:p>
    <w:p w:rsidR="00510B51" w:rsidRPr="00807B51" w:rsidRDefault="00510B51" w:rsidP="00510B51">
      <w:pPr>
        <w:spacing w:after="120"/>
        <w:jc w:val="both"/>
        <w:rPr>
          <w:rFonts w:ascii="Arial" w:hAnsi="Arial" w:cs="Arial"/>
          <w:sz w:val="20"/>
          <w:szCs w:val="20"/>
        </w:rPr>
      </w:pPr>
    </w:p>
    <w:p w:rsidR="00510B51" w:rsidRPr="00807B51" w:rsidRDefault="00510B51" w:rsidP="00510B51">
      <w:pPr>
        <w:spacing w:after="120"/>
        <w:jc w:val="both"/>
        <w:rPr>
          <w:rFonts w:ascii="Arial" w:hAnsi="Arial" w:cs="Arial"/>
          <w:sz w:val="20"/>
          <w:szCs w:val="20"/>
        </w:rPr>
      </w:pPr>
    </w:p>
    <w:p w:rsidR="00510B51" w:rsidRPr="00807B51" w:rsidRDefault="00510B51" w:rsidP="00510B51">
      <w:pPr>
        <w:spacing w:after="120"/>
        <w:jc w:val="both"/>
        <w:rPr>
          <w:rFonts w:ascii="Arial" w:hAnsi="Arial" w:cs="Arial"/>
          <w:sz w:val="20"/>
          <w:szCs w:val="20"/>
        </w:rPr>
      </w:pPr>
    </w:p>
    <w:p w:rsidR="00510B51" w:rsidRPr="00807B51" w:rsidRDefault="00510B51" w:rsidP="00510B51">
      <w:pPr>
        <w:rPr>
          <w:rFonts w:ascii="Arial" w:hAnsi="Arial" w:cs="Arial"/>
          <w:szCs w:val="20"/>
        </w:rPr>
      </w:pPr>
    </w:p>
    <w:p w:rsidR="00510B51" w:rsidRPr="002B288F" w:rsidRDefault="00510B51" w:rsidP="00510B51">
      <w:pPr>
        <w:jc w:val="center"/>
        <w:rPr>
          <w:rFonts w:ascii="Arial" w:hAnsi="Arial" w:cs="Arial"/>
          <w:sz w:val="20"/>
          <w:szCs w:val="20"/>
        </w:rPr>
      </w:pPr>
    </w:p>
    <w:p w:rsidR="00263726" w:rsidRDefault="00263726"/>
    <w:sectPr w:rsidR="00263726" w:rsidSect="00263726">
      <w:headerReference w:type="default" r:id="rId13"/>
      <w:footerReference w:type="default" r:id="rId14"/>
      <w:pgSz w:w="11906" w:h="16838"/>
      <w:pgMar w:top="1418" w:right="1134" w:bottom="141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797" w:rsidRDefault="008D4797" w:rsidP="00BD7028">
      <w:r>
        <w:separator/>
      </w:r>
    </w:p>
  </w:endnote>
  <w:endnote w:type="continuationSeparator" w:id="0">
    <w:p w:rsidR="008D4797" w:rsidRDefault="008D4797" w:rsidP="00BD70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Ecofont_Spranq_eco_Sans">
    <w:altName w:val="Menlo"/>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Zurich BT">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F6C" w:rsidRDefault="00922F6C" w:rsidP="00263726">
    <w:pPr>
      <w:pStyle w:val="Rodap"/>
      <w:rPr>
        <w:b/>
        <w:noProof/>
        <w:sz w:val="16"/>
        <w:szCs w:val="16"/>
      </w:rPr>
    </w:pPr>
    <w:r w:rsidRPr="00B73847">
      <w:rPr>
        <w:rFonts w:ascii="Times New Roman" w:hAnsi="Times New Roman" w:cs="Times New Roman"/>
        <w:noProof/>
      </w:rPr>
      <w:drawing>
        <wp:inline distT="0" distB="0" distL="0" distR="0">
          <wp:extent cx="5760085" cy="680010"/>
          <wp:effectExtent l="19050" t="0" r="0" b="0"/>
          <wp:docPr id="21" name="Imagem 2" descr="Rodap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Rodapé.jpg"/>
                  <pic:cNvPicPr>
                    <a:picLocks noChangeAspect="1" noChangeArrowheads="1"/>
                  </pic:cNvPicPr>
                </pic:nvPicPr>
                <pic:blipFill>
                  <a:blip r:embed="rId1"/>
                  <a:srcRect/>
                  <a:stretch>
                    <a:fillRect/>
                  </a:stretch>
                </pic:blipFill>
                <pic:spPr bwMode="auto">
                  <a:xfrm>
                    <a:off x="0" y="0"/>
                    <a:ext cx="5760085" cy="680010"/>
                  </a:xfrm>
                  <a:prstGeom prst="rect">
                    <a:avLst/>
                  </a:prstGeom>
                  <a:noFill/>
                  <a:ln w="9525">
                    <a:noFill/>
                    <a:miter lim="800000"/>
                    <a:headEnd/>
                    <a:tailEnd/>
                  </a:ln>
                </pic:spPr>
              </pic:pic>
            </a:graphicData>
          </a:graphic>
        </wp:inline>
      </w:drawing>
    </w:r>
    <w:r w:rsidRPr="00B73847">
      <w:rPr>
        <w:b/>
        <w:noProof/>
        <w:sz w:val="16"/>
        <w:szCs w:val="16"/>
      </w:rPr>
      <w:t xml:space="preserve"> </w:t>
    </w:r>
    <w:r w:rsidRPr="00E2222A">
      <w:rPr>
        <w:b/>
        <w:noProof/>
        <w:sz w:val="16"/>
        <w:szCs w:val="16"/>
      </w:rPr>
      <w:t xml:space="preserve">Pregão Eletrônico –nº </w:t>
    </w:r>
    <w:r>
      <w:rPr>
        <w:b/>
        <w:noProof/>
        <w:sz w:val="16"/>
        <w:szCs w:val="16"/>
      </w:rPr>
      <w:t>30/2017</w:t>
    </w:r>
  </w:p>
  <w:p w:rsidR="00922F6C" w:rsidRPr="00803038" w:rsidRDefault="00922F6C" w:rsidP="00263726">
    <w:pPr>
      <w:pStyle w:val="Rodap"/>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797" w:rsidRDefault="008D4797" w:rsidP="00BD7028">
      <w:r>
        <w:separator/>
      </w:r>
    </w:p>
  </w:footnote>
  <w:footnote w:type="continuationSeparator" w:id="0">
    <w:p w:rsidR="008D4797" w:rsidRDefault="008D4797" w:rsidP="00BD70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F6C" w:rsidRDefault="00922F6C">
    <w:pPr>
      <w:pStyle w:val="Cabealho"/>
    </w:pPr>
    <w:r w:rsidRPr="00B73847">
      <w:rPr>
        <w:noProof/>
      </w:rPr>
      <w:drawing>
        <wp:anchor distT="0" distB="0" distL="114300" distR="114300" simplePos="0" relativeHeight="251659264" behindDoc="0" locked="0" layoutInCell="1" allowOverlap="1">
          <wp:simplePos x="0" y="0"/>
          <wp:positionH relativeFrom="column">
            <wp:posOffset>5320665</wp:posOffset>
          </wp:positionH>
          <wp:positionV relativeFrom="paragraph">
            <wp:posOffset>-268605</wp:posOffset>
          </wp:positionV>
          <wp:extent cx="1104900" cy="1114425"/>
          <wp:effectExtent l="19050" t="0" r="145" b="0"/>
          <wp:wrapNone/>
          <wp:docPr id="3" name="Imagem 3" descr="CARIMBO DE FOL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MBO DE FOLHA.png"/>
                  <pic:cNvPicPr/>
                </pic:nvPicPr>
                <pic:blipFill>
                  <a:blip r:embed="rId1"/>
                  <a:stretch>
                    <a:fillRect/>
                  </a:stretch>
                </pic:blipFill>
                <pic:spPr>
                  <a:xfrm>
                    <a:off x="0" y="0"/>
                    <a:ext cx="1104755" cy="111682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147F7AC6"/>
    <w:multiLevelType w:val="multilevel"/>
    <w:tmpl w:val="32BA8E96"/>
    <w:styleLink w:val="Estilo2"/>
    <w:lvl w:ilvl="0">
      <w:start w:val="15"/>
      <w:numFmt w:val="decimal"/>
      <w:lvlText w:val="%1"/>
      <w:lvlJc w:val="left"/>
      <w:pPr>
        <w:ind w:left="390" w:hanging="390"/>
      </w:pPr>
      <w:rPr>
        <w:rFonts w:hint="default"/>
        <w:b w:val="0"/>
      </w:rPr>
    </w:lvl>
    <w:lvl w:ilvl="1">
      <w:start w:val="2"/>
      <w:numFmt w:val="decimal"/>
      <w:lvlText w:val="%1.%2"/>
      <w:lvlJc w:val="left"/>
      <w:pPr>
        <w:ind w:left="957" w:hanging="39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336" w:hanging="1800"/>
      </w:pPr>
      <w:rPr>
        <w:rFonts w:hint="default"/>
        <w:b w:val="0"/>
      </w:rPr>
    </w:lvl>
  </w:abstractNum>
  <w:abstractNum w:abstractNumId="2">
    <w:nsid w:val="1D5C100D"/>
    <w:multiLevelType w:val="multilevel"/>
    <w:tmpl w:val="BB704504"/>
    <w:lvl w:ilvl="0">
      <w:start w:val="1"/>
      <w:numFmt w:val="decimal"/>
      <w:lvlText w:val="%1."/>
      <w:lvlJc w:val="left"/>
      <w:pPr>
        <w:ind w:left="785" w:hanging="360"/>
      </w:pPr>
      <w:rPr>
        <w:b/>
      </w:rPr>
    </w:lvl>
    <w:lvl w:ilvl="1">
      <w:start w:val="1"/>
      <w:numFmt w:val="decimal"/>
      <w:lvlText w:val="%1.%2."/>
      <w:lvlJc w:val="left"/>
      <w:pPr>
        <w:ind w:left="858" w:hanging="432"/>
      </w:pPr>
      <w:rPr>
        <w:b w:val="0"/>
        <w:i w:val="0"/>
        <w:color w:val="auto"/>
      </w:rPr>
    </w:lvl>
    <w:lvl w:ilvl="2">
      <w:start w:val="1"/>
      <w:numFmt w:val="decimal"/>
      <w:lvlText w:val="%1.%2.%3."/>
      <w:lvlJc w:val="left"/>
      <w:pPr>
        <w:ind w:left="1355" w:hanging="504"/>
      </w:pPr>
      <w:rPr>
        <w:b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DD05BD4"/>
    <w:multiLevelType w:val="multilevel"/>
    <w:tmpl w:val="393AF724"/>
    <w:styleLink w:val="Estilo4"/>
    <w:lvl w:ilvl="0">
      <w:start w:val="16"/>
      <w:numFmt w:val="decimal"/>
      <w:lvlText w:val="%1"/>
      <w:lvlJc w:val="left"/>
      <w:pPr>
        <w:ind w:left="390" w:hanging="390"/>
      </w:pPr>
      <w:rPr>
        <w:rFonts w:hint="default"/>
        <w:color w:val="auto"/>
      </w:rPr>
    </w:lvl>
    <w:lvl w:ilvl="1">
      <w:start w:val="1"/>
      <w:numFmt w:val="decimal"/>
      <w:lvlText w:val="%1.%2"/>
      <w:lvlJc w:val="left"/>
      <w:pPr>
        <w:ind w:left="1383" w:hanging="390"/>
      </w:pPr>
      <w:rPr>
        <w:rFonts w:hint="default"/>
        <w:b w:val="0"/>
        <w:color w:val="auto"/>
      </w:rPr>
    </w:lvl>
    <w:lvl w:ilvl="2">
      <w:start w:val="1"/>
      <w:numFmt w:val="decimal"/>
      <w:lvlText w:val="%1.%2.%3"/>
      <w:lvlJc w:val="left"/>
      <w:pPr>
        <w:ind w:left="2564" w:hanging="720"/>
      </w:pPr>
      <w:rPr>
        <w:rFonts w:hint="default"/>
        <w:color w:val="auto"/>
      </w:rPr>
    </w:lvl>
    <w:lvl w:ilvl="3">
      <w:start w:val="1"/>
      <w:numFmt w:val="decimal"/>
      <w:lvlText w:val="%1.%2.%3.%4"/>
      <w:lvlJc w:val="left"/>
      <w:pPr>
        <w:ind w:left="2835" w:hanging="720"/>
      </w:pPr>
      <w:rPr>
        <w:rFonts w:hint="default"/>
        <w:color w:val="auto"/>
      </w:rPr>
    </w:lvl>
    <w:lvl w:ilvl="4">
      <w:start w:val="1"/>
      <w:numFmt w:val="decimal"/>
      <w:lvlText w:val="%1.%2.%3.%4.%5"/>
      <w:lvlJc w:val="left"/>
      <w:pPr>
        <w:ind w:left="3900" w:hanging="1080"/>
      </w:pPr>
      <w:rPr>
        <w:rFonts w:hint="default"/>
        <w:color w:val="auto"/>
      </w:rPr>
    </w:lvl>
    <w:lvl w:ilvl="5">
      <w:start w:val="1"/>
      <w:numFmt w:val="decimal"/>
      <w:lvlText w:val="%1.%2.%3.%4.%5.%6"/>
      <w:lvlJc w:val="left"/>
      <w:pPr>
        <w:ind w:left="4605" w:hanging="1080"/>
      </w:pPr>
      <w:rPr>
        <w:rFonts w:hint="default"/>
        <w:color w:val="auto"/>
      </w:rPr>
    </w:lvl>
    <w:lvl w:ilvl="6">
      <w:start w:val="1"/>
      <w:numFmt w:val="decimal"/>
      <w:lvlText w:val="%1.%2.%3.%4.%5.%6.%7"/>
      <w:lvlJc w:val="left"/>
      <w:pPr>
        <w:ind w:left="5670" w:hanging="1440"/>
      </w:pPr>
      <w:rPr>
        <w:rFonts w:hint="default"/>
        <w:color w:val="auto"/>
      </w:rPr>
    </w:lvl>
    <w:lvl w:ilvl="7">
      <w:start w:val="1"/>
      <w:numFmt w:val="decimal"/>
      <w:lvlText w:val="%1.%2.%3.%4.%5.%6.%7.%8"/>
      <w:lvlJc w:val="left"/>
      <w:pPr>
        <w:ind w:left="6375" w:hanging="1440"/>
      </w:pPr>
      <w:rPr>
        <w:rFonts w:hint="default"/>
        <w:color w:val="auto"/>
      </w:rPr>
    </w:lvl>
    <w:lvl w:ilvl="8">
      <w:start w:val="1"/>
      <w:numFmt w:val="decimal"/>
      <w:lvlText w:val="%1.%2.%3.%4.%5.%6.%7.%8.%9"/>
      <w:lvlJc w:val="left"/>
      <w:pPr>
        <w:ind w:left="7440" w:hanging="1800"/>
      </w:pPr>
      <w:rPr>
        <w:rFonts w:hint="default"/>
        <w:color w:val="auto"/>
      </w:rPr>
    </w:lvl>
  </w:abstractNum>
  <w:abstractNum w:abstractNumId="4">
    <w:nsid w:val="274D7B31"/>
    <w:multiLevelType w:val="multilevel"/>
    <w:tmpl w:val="A340802E"/>
    <w:lvl w:ilvl="0">
      <w:start w:val="12"/>
      <w:numFmt w:val="decimal"/>
      <w:lvlText w:val="%1."/>
      <w:lvlJc w:val="left"/>
      <w:pPr>
        <w:ind w:left="480" w:hanging="48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5">
    <w:nsid w:val="32ED5D47"/>
    <w:multiLevelType w:val="multilevel"/>
    <w:tmpl w:val="B99625B8"/>
    <w:styleLink w:val="Estilo3"/>
    <w:lvl w:ilvl="0">
      <w:start w:val="15"/>
      <w:numFmt w:val="decimal"/>
      <w:lvlText w:val="%1"/>
      <w:lvlJc w:val="left"/>
      <w:pPr>
        <w:ind w:left="390" w:hanging="390"/>
      </w:pPr>
      <w:rPr>
        <w:rFonts w:hint="default"/>
      </w:rPr>
    </w:lvl>
    <w:lvl w:ilvl="1">
      <w:start w:val="5"/>
      <w:numFmt w:val="decimal"/>
      <w:lvlText w:val="%1.%2"/>
      <w:lvlJc w:val="left"/>
      <w:pPr>
        <w:ind w:left="1095" w:hanging="39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3C7756A1"/>
    <w:multiLevelType w:val="multilevel"/>
    <w:tmpl w:val="F9909CA6"/>
    <w:styleLink w:val="Estilo1"/>
    <w:lvl w:ilvl="0">
      <w:start w:val="14"/>
      <w:numFmt w:val="decimal"/>
      <w:lvlText w:val="%1"/>
      <w:lvlJc w:val="left"/>
      <w:pPr>
        <w:ind w:left="390" w:hanging="390"/>
      </w:pPr>
      <w:rPr>
        <w:rFonts w:hint="default"/>
        <w:b w:val="0"/>
      </w:rPr>
    </w:lvl>
    <w:lvl w:ilvl="1">
      <w:start w:val="1"/>
      <w:numFmt w:val="decimal"/>
      <w:lvlText w:val="%1.%2"/>
      <w:lvlJc w:val="left"/>
      <w:pPr>
        <w:ind w:left="957" w:hanging="39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336" w:hanging="1800"/>
      </w:pPr>
      <w:rPr>
        <w:rFonts w:hint="default"/>
        <w:b w:val="0"/>
      </w:rPr>
    </w:lvl>
  </w:abstractNum>
  <w:abstractNum w:abstractNumId="7">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7"/>
  </w:num>
  <w:num w:numId="3">
    <w:abstractNumId w:val="0"/>
  </w:num>
  <w:num w:numId="4">
    <w:abstractNumId w:val="6"/>
  </w:num>
  <w:num w:numId="5">
    <w:abstractNumId w:val="1"/>
  </w:num>
  <w:num w:numId="6">
    <w:abstractNumId w:val="5"/>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10B51"/>
    <w:rsid w:val="00065D61"/>
    <w:rsid w:val="000A419A"/>
    <w:rsid w:val="000A4B0C"/>
    <w:rsid w:val="00137162"/>
    <w:rsid w:val="0015429A"/>
    <w:rsid w:val="001726AC"/>
    <w:rsid w:val="001A7AC0"/>
    <w:rsid w:val="00263726"/>
    <w:rsid w:val="002B7B2A"/>
    <w:rsid w:val="0032452F"/>
    <w:rsid w:val="003475D0"/>
    <w:rsid w:val="003E462B"/>
    <w:rsid w:val="00421672"/>
    <w:rsid w:val="00473DFF"/>
    <w:rsid w:val="00510B51"/>
    <w:rsid w:val="00511F85"/>
    <w:rsid w:val="005909F4"/>
    <w:rsid w:val="00617734"/>
    <w:rsid w:val="006405EB"/>
    <w:rsid w:val="00692FA3"/>
    <w:rsid w:val="00786DD9"/>
    <w:rsid w:val="007E3541"/>
    <w:rsid w:val="008D4797"/>
    <w:rsid w:val="008E5D78"/>
    <w:rsid w:val="00922F6C"/>
    <w:rsid w:val="00926E92"/>
    <w:rsid w:val="009E41DA"/>
    <w:rsid w:val="00A0688A"/>
    <w:rsid w:val="00BD37E7"/>
    <w:rsid w:val="00BD7028"/>
    <w:rsid w:val="00D040C5"/>
    <w:rsid w:val="00DB54A5"/>
    <w:rsid w:val="00E03BA6"/>
    <w:rsid w:val="00E21BA7"/>
    <w:rsid w:val="00E86195"/>
    <w:rsid w:val="00EC04A5"/>
    <w:rsid w:val="00F3253F"/>
    <w:rsid w:val="00F8625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B51"/>
    <w:pPr>
      <w:spacing w:after="0" w:line="240" w:lineRule="auto"/>
    </w:pPr>
    <w:rPr>
      <w:rFonts w:ascii="Ecofont_Spranq_eco_Sans" w:eastAsia="Times New Roman" w:hAnsi="Ecofont_Spranq_eco_Sans" w:cs="Tahoma"/>
      <w:sz w:val="24"/>
      <w:szCs w:val="24"/>
      <w:lang w:eastAsia="pt-BR"/>
    </w:rPr>
  </w:style>
  <w:style w:type="paragraph" w:styleId="Ttulo1">
    <w:name w:val="heading 1"/>
    <w:basedOn w:val="Normal"/>
    <w:next w:val="Normal"/>
    <w:link w:val="Ttulo1Char"/>
    <w:qFormat/>
    <w:rsid w:val="00510B5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510B51"/>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10B51"/>
    <w:rPr>
      <w:rFonts w:asciiTheme="majorHAnsi" w:eastAsiaTheme="majorEastAsia" w:hAnsiTheme="majorHAnsi" w:cstheme="majorBidi"/>
      <w:color w:val="365F91" w:themeColor="accent1" w:themeShade="BF"/>
      <w:sz w:val="32"/>
      <w:szCs w:val="32"/>
      <w:lang w:eastAsia="pt-BR"/>
    </w:rPr>
  </w:style>
  <w:style w:type="character" w:customStyle="1" w:styleId="Ttulo2Char">
    <w:name w:val="Título 2 Char"/>
    <w:basedOn w:val="Fontepargpadro"/>
    <w:link w:val="Ttulo2"/>
    <w:rsid w:val="00510B51"/>
    <w:rPr>
      <w:rFonts w:ascii="Times New Roman" w:eastAsia="Times New Roman" w:hAnsi="Times New Roman" w:cs="Times New Roman"/>
      <w:b/>
      <w:color w:val="000000"/>
      <w:sz w:val="24"/>
      <w:szCs w:val="20"/>
      <w:lang w:eastAsia="pt-BR"/>
    </w:rPr>
  </w:style>
  <w:style w:type="paragraph" w:styleId="PargrafodaLista">
    <w:name w:val="List Paragraph"/>
    <w:basedOn w:val="Normal"/>
    <w:uiPriority w:val="34"/>
    <w:qFormat/>
    <w:rsid w:val="00510B51"/>
    <w:pPr>
      <w:ind w:left="720"/>
      <w:contextualSpacing/>
    </w:pPr>
  </w:style>
  <w:style w:type="paragraph" w:styleId="NormalWeb">
    <w:name w:val="Normal (Web)"/>
    <w:basedOn w:val="Normal"/>
    <w:uiPriority w:val="99"/>
    <w:rsid w:val="00510B51"/>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510B51"/>
    <w:rPr>
      <w:rFonts w:ascii="Tahoma" w:hAnsi="Tahoma"/>
      <w:sz w:val="16"/>
      <w:szCs w:val="16"/>
    </w:rPr>
  </w:style>
  <w:style w:type="character" w:customStyle="1" w:styleId="TextodebaloChar">
    <w:name w:val="Texto de balão Char"/>
    <w:basedOn w:val="Fontepargpadro"/>
    <w:link w:val="Textodebalo"/>
    <w:rsid w:val="00510B51"/>
    <w:rPr>
      <w:rFonts w:ascii="Tahoma" w:eastAsia="Times New Roman" w:hAnsi="Tahoma" w:cs="Tahoma"/>
      <w:sz w:val="16"/>
      <w:szCs w:val="16"/>
      <w:lang w:eastAsia="pt-BR"/>
    </w:rPr>
  </w:style>
  <w:style w:type="paragraph" w:customStyle="1" w:styleId="Nvel2">
    <w:name w:val="Nível 2"/>
    <w:basedOn w:val="Normal"/>
    <w:next w:val="Normal"/>
    <w:rsid w:val="00510B51"/>
    <w:pPr>
      <w:spacing w:after="120"/>
      <w:jc w:val="both"/>
    </w:pPr>
    <w:rPr>
      <w:rFonts w:ascii="Arial" w:hAnsi="Arial" w:cs="Times New Roman"/>
      <w:b/>
      <w:szCs w:val="20"/>
    </w:rPr>
  </w:style>
  <w:style w:type="character" w:customStyle="1" w:styleId="normalchar1">
    <w:name w:val="normal__char1"/>
    <w:rsid w:val="00510B51"/>
    <w:rPr>
      <w:rFonts w:ascii="Arial" w:hAnsi="Arial" w:cs="Arial" w:hint="default"/>
      <w:strike w:val="0"/>
      <w:dstrike w:val="0"/>
      <w:sz w:val="24"/>
      <w:szCs w:val="24"/>
      <w:u w:val="none"/>
      <w:effect w:val="none"/>
    </w:rPr>
  </w:style>
  <w:style w:type="character" w:customStyle="1" w:styleId="apple-style-span">
    <w:name w:val="apple-style-span"/>
    <w:basedOn w:val="Fontepargpadro"/>
    <w:rsid w:val="00510B51"/>
  </w:style>
  <w:style w:type="character" w:styleId="Hyperlink">
    <w:name w:val="Hyperlink"/>
    <w:uiPriority w:val="99"/>
    <w:rsid w:val="00510B51"/>
    <w:rPr>
      <w:color w:val="000080"/>
      <w:u w:val="single"/>
    </w:rPr>
  </w:style>
  <w:style w:type="paragraph" w:styleId="Citao">
    <w:name w:val="Quote"/>
    <w:basedOn w:val="Normal"/>
    <w:next w:val="Normal"/>
    <w:link w:val="CitaoChar"/>
    <w:uiPriority w:val="29"/>
    <w:qFormat/>
    <w:rsid w:val="00510B5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uiPriority w:val="29"/>
    <w:rsid w:val="00510B51"/>
    <w:rPr>
      <w:rFonts w:ascii="Arial" w:eastAsia="Calibri" w:hAnsi="Arial" w:cs="Tahoma"/>
      <w:i/>
      <w:iCs/>
      <w:color w:val="000000"/>
      <w:sz w:val="20"/>
      <w:szCs w:val="24"/>
      <w:shd w:val="clear" w:color="auto" w:fill="FFFFCC"/>
    </w:rPr>
  </w:style>
  <w:style w:type="paragraph" w:styleId="Commarcadores5">
    <w:name w:val="List Bullet 5"/>
    <w:basedOn w:val="Normal"/>
    <w:rsid w:val="00510B51"/>
    <w:pPr>
      <w:numPr>
        <w:numId w:val="3"/>
      </w:numPr>
      <w:contextualSpacing/>
    </w:pPr>
  </w:style>
  <w:style w:type="paragraph" w:customStyle="1" w:styleId="citao2">
    <w:name w:val="citação 2"/>
    <w:basedOn w:val="Citao"/>
    <w:link w:val="citao2Char"/>
    <w:qFormat/>
    <w:rsid w:val="00510B51"/>
    <w:rPr>
      <w:szCs w:val="20"/>
    </w:rPr>
  </w:style>
  <w:style w:type="character" w:customStyle="1" w:styleId="citao2Char">
    <w:name w:val="citação 2 Char"/>
    <w:basedOn w:val="CitaoChar"/>
    <w:link w:val="citao2"/>
    <w:rsid w:val="00510B51"/>
    <w:rPr>
      <w:szCs w:val="20"/>
    </w:rPr>
  </w:style>
  <w:style w:type="paragraph" w:styleId="Cabealho">
    <w:name w:val="header"/>
    <w:basedOn w:val="Normal"/>
    <w:link w:val="CabealhoChar"/>
    <w:rsid w:val="00510B51"/>
    <w:pPr>
      <w:tabs>
        <w:tab w:val="center" w:pos="4252"/>
        <w:tab w:val="right" w:pos="8504"/>
      </w:tabs>
    </w:pPr>
  </w:style>
  <w:style w:type="character" w:customStyle="1" w:styleId="CabealhoChar">
    <w:name w:val="Cabeçalho Char"/>
    <w:basedOn w:val="Fontepargpadro"/>
    <w:link w:val="Cabealho"/>
    <w:rsid w:val="00510B51"/>
    <w:rPr>
      <w:rFonts w:ascii="Ecofont_Spranq_eco_Sans" w:eastAsia="Times New Roman" w:hAnsi="Ecofont_Spranq_eco_Sans" w:cs="Tahoma"/>
      <w:sz w:val="24"/>
      <w:szCs w:val="24"/>
      <w:lang w:eastAsia="pt-BR"/>
    </w:rPr>
  </w:style>
  <w:style w:type="paragraph" w:styleId="Rodap">
    <w:name w:val="footer"/>
    <w:basedOn w:val="Normal"/>
    <w:link w:val="RodapChar"/>
    <w:rsid w:val="00510B51"/>
    <w:pPr>
      <w:tabs>
        <w:tab w:val="center" w:pos="4252"/>
        <w:tab w:val="right" w:pos="8504"/>
      </w:tabs>
    </w:pPr>
  </w:style>
  <w:style w:type="character" w:customStyle="1" w:styleId="RodapChar">
    <w:name w:val="Rodapé Char"/>
    <w:basedOn w:val="Fontepargpadro"/>
    <w:link w:val="Rodap"/>
    <w:rsid w:val="00510B51"/>
    <w:rPr>
      <w:rFonts w:ascii="Ecofont_Spranq_eco_Sans" w:eastAsia="Times New Roman" w:hAnsi="Ecofont_Spranq_eco_Sans" w:cs="Tahoma"/>
      <w:sz w:val="24"/>
      <w:szCs w:val="24"/>
      <w:lang w:eastAsia="pt-BR"/>
    </w:rPr>
  </w:style>
  <w:style w:type="numbering" w:customStyle="1" w:styleId="Estilo1">
    <w:name w:val="Estilo1"/>
    <w:uiPriority w:val="99"/>
    <w:rsid w:val="00510B51"/>
    <w:pPr>
      <w:numPr>
        <w:numId w:val="4"/>
      </w:numPr>
    </w:pPr>
  </w:style>
  <w:style w:type="numbering" w:customStyle="1" w:styleId="Estilo2">
    <w:name w:val="Estilo2"/>
    <w:uiPriority w:val="99"/>
    <w:rsid w:val="00510B51"/>
    <w:pPr>
      <w:numPr>
        <w:numId w:val="5"/>
      </w:numPr>
    </w:pPr>
  </w:style>
  <w:style w:type="numbering" w:customStyle="1" w:styleId="Estilo3">
    <w:name w:val="Estilo3"/>
    <w:uiPriority w:val="99"/>
    <w:rsid w:val="00510B51"/>
    <w:pPr>
      <w:numPr>
        <w:numId w:val="6"/>
      </w:numPr>
    </w:pPr>
  </w:style>
  <w:style w:type="numbering" w:customStyle="1" w:styleId="Estilo4">
    <w:name w:val="Estilo4"/>
    <w:uiPriority w:val="99"/>
    <w:rsid w:val="00510B51"/>
    <w:pPr>
      <w:numPr>
        <w:numId w:val="7"/>
      </w:numPr>
    </w:pPr>
  </w:style>
  <w:style w:type="paragraph" w:customStyle="1" w:styleId="Nivel01">
    <w:name w:val="Nivel 01"/>
    <w:basedOn w:val="Ttulo1"/>
    <w:next w:val="Normal"/>
    <w:link w:val="Nivel01Char"/>
    <w:qFormat/>
    <w:rsid w:val="00510B51"/>
    <w:pPr>
      <w:tabs>
        <w:tab w:val="left" w:pos="567"/>
      </w:tabs>
      <w:jc w:val="both"/>
    </w:pPr>
    <w:rPr>
      <w:rFonts w:ascii="Ecofont_Spranq_eco_Sans" w:hAnsi="Ecofont_Spranq_eco_Sans" w:cs="Times New Roman"/>
      <w:b/>
      <w:bCs/>
      <w:color w:val="000000"/>
      <w:sz w:val="20"/>
      <w:szCs w:val="20"/>
    </w:rPr>
  </w:style>
  <w:style w:type="table" w:styleId="Tabelacomgrade">
    <w:name w:val="Table Grid"/>
    <w:basedOn w:val="Tabelanormal"/>
    <w:rsid w:val="00510B51"/>
    <w:pPr>
      <w:spacing w:after="0" w:line="240" w:lineRule="auto"/>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vel01Char">
    <w:name w:val="Nivel 01 Char"/>
    <w:basedOn w:val="Fontepargpadro"/>
    <w:link w:val="Nivel01"/>
    <w:rsid w:val="00510B51"/>
    <w:rPr>
      <w:rFonts w:ascii="Ecofont_Spranq_eco_Sans" w:eastAsiaTheme="majorEastAsia" w:hAnsi="Ecofont_Spranq_eco_Sans" w:cs="Times New Roman"/>
      <w:b/>
      <w:bCs/>
      <w:color w:val="000000"/>
      <w:sz w:val="20"/>
      <w:szCs w:val="20"/>
      <w:lang w:eastAsia="pt-BR"/>
    </w:rPr>
  </w:style>
  <w:style w:type="character" w:styleId="Refdecomentrio">
    <w:name w:val="annotation reference"/>
    <w:basedOn w:val="Fontepargpadro"/>
    <w:semiHidden/>
    <w:unhideWhenUsed/>
    <w:rsid w:val="00510B51"/>
    <w:rPr>
      <w:sz w:val="16"/>
      <w:szCs w:val="16"/>
    </w:rPr>
  </w:style>
  <w:style w:type="paragraph" w:styleId="Textodecomentrio">
    <w:name w:val="annotation text"/>
    <w:basedOn w:val="Normal"/>
    <w:link w:val="TextodecomentrioChar"/>
    <w:unhideWhenUsed/>
    <w:rsid w:val="00510B51"/>
    <w:rPr>
      <w:rFonts w:eastAsiaTheme="minorEastAsia"/>
      <w:sz w:val="20"/>
      <w:szCs w:val="20"/>
    </w:rPr>
  </w:style>
  <w:style w:type="character" w:customStyle="1" w:styleId="TextodecomentrioChar">
    <w:name w:val="Texto de comentário Char"/>
    <w:basedOn w:val="Fontepargpadro"/>
    <w:link w:val="Textodecomentrio"/>
    <w:rsid w:val="00510B51"/>
    <w:rPr>
      <w:rFonts w:ascii="Ecofont_Spranq_eco_Sans" w:eastAsiaTheme="minorEastAsia" w:hAnsi="Ecofont_Spranq_eco_Sans" w:cs="Tahoma"/>
      <w:sz w:val="20"/>
      <w:szCs w:val="20"/>
      <w:lang w:eastAsia="pt-BR"/>
    </w:rPr>
  </w:style>
  <w:style w:type="paragraph" w:customStyle="1" w:styleId="GradeColorida-nfase11">
    <w:name w:val="Grade Colorida - Ênfase 11"/>
    <w:basedOn w:val="Normal"/>
    <w:next w:val="Normal"/>
    <w:link w:val="GradeColorida-nfase1Char"/>
    <w:uiPriority w:val="29"/>
    <w:qFormat/>
    <w:rsid w:val="00510B5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510B51"/>
    <w:rPr>
      <w:rFonts w:ascii="Arial" w:eastAsia="Calibri" w:hAnsi="Arial" w:cs="Times New Roman"/>
      <w:i/>
      <w:iCs/>
      <w:color w:val="000000"/>
      <w:sz w:val="20"/>
      <w:szCs w:val="24"/>
      <w:shd w:val="clear" w:color="auto" w:fill="FFFFCC"/>
    </w:rPr>
  </w:style>
  <w:style w:type="paragraph" w:customStyle="1" w:styleId="Nivel1">
    <w:name w:val="Nivel1"/>
    <w:basedOn w:val="Ttulo1"/>
    <w:next w:val="Normal"/>
    <w:link w:val="Nivel1Char"/>
    <w:qFormat/>
    <w:rsid w:val="00510B51"/>
    <w:pPr>
      <w:spacing w:before="480" w:after="120" w:line="276" w:lineRule="auto"/>
      <w:ind w:left="357" w:hanging="357"/>
      <w:jc w:val="both"/>
    </w:pPr>
    <w:rPr>
      <w:rFonts w:ascii="Arial" w:hAnsi="Arial" w:cs="Arial"/>
      <w:b/>
      <w:color w:val="000000"/>
      <w:sz w:val="20"/>
      <w:szCs w:val="20"/>
    </w:rPr>
  </w:style>
  <w:style w:type="character" w:customStyle="1" w:styleId="Nivel1Char">
    <w:name w:val="Nivel1 Char"/>
    <w:basedOn w:val="Ttulo1Char"/>
    <w:link w:val="Nivel1"/>
    <w:rsid w:val="00510B51"/>
    <w:rPr>
      <w:rFonts w:ascii="Arial" w:hAnsi="Arial" w:cs="Arial"/>
      <w:b/>
      <w:color w:val="000000"/>
      <w:sz w:val="20"/>
      <w:szCs w:val="20"/>
    </w:rPr>
  </w:style>
  <w:style w:type="paragraph" w:customStyle="1" w:styleId="Nivel010">
    <w:name w:val="Nivel_01"/>
    <w:basedOn w:val="Ttulo1"/>
    <w:link w:val="Nivel01Char0"/>
    <w:qFormat/>
    <w:rsid w:val="00510B51"/>
    <w:pPr>
      <w:tabs>
        <w:tab w:val="left" w:pos="567"/>
      </w:tabs>
      <w:jc w:val="both"/>
    </w:pPr>
    <w:rPr>
      <w:rFonts w:ascii="Ecofont_Spranq_eco_Sans" w:hAnsi="Ecofont_Spranq_eco_Sans" w:cs="Times New Roman"/>
      <w:b/>
      <w:bCs/>
      <w:color w:val="auto"/>
      <w:sz w:val="20"/>
      <w:szCs w:val="20"/>
    </w:rPr>
  </w:style>
  <w:style w:type="character" w:customStyle="1" w:styleId="Nivel01Char0">
    <w:name w:val="Nivel_01 Char"/>
    <w:basedOn w:val="Ttulo1Char"/>
    <w:link w:val="Nivel010"/>
    <w:rsid w:val="00510B51"/>
    <w:rPr>
      <w:rFonts w:ascii="Ecofont_Spranq_eco_Sans" w:hAnsi="Ecofont_Spranq_eco_Sans" w:cs="Times New Roman"/>
      <w:b/>
      <w:bCs/>
      <w:sz w:val="20"/>
      <w:szCs w:val="20"/>
    </w:rPr>
  </w:style>
  <w:style w:type="character" w:styleId="HiperlinkVisitado">
    <w:name w:val="FollowedHyperlink"/>
    <w:basedOn w:val="Fontepargpadro"/>
    <w:uiPriority w:val="99"/>
    <w:semiHidden/>
    <w:unhideWhenUsed/>
    <w:rsid w:val="002B7B2A"/>
    <w:rPr>
      <w:color w:val="954F72"/>
      <w:u w:val="single"/>
    </w:rPr>
  </w:style>
  <w:style w:type="paragraph" w:customStyle="1" w:styleId="xl63">
    <w:name w:val="xl63"/>
    <w:basedOn w:val="Normal"/>
    <w:rsid w:val="002B7B2A"/>
    <w:pPr>
      <w:spacing w:before="100" w:beforeAutospacing="1" w:after="100" w:afterAutospacing="1"/>
      <w:jc w:val="center"/>
      <w:textAlignment w:val="center"/>
    </w:pPr>
    <w:rPr>
      <w:rFonts w:ascii="Times New Roman" w:hAnsi="Times New Roman" w:cs="Times New Roman"/>
    </w:rPr>
  </w:style>
  <w:style w:type="paragraph" w:customStyle="1" w:styleId="xl64">
    <w:name w:val="xl64"/>
    <w:basedOn w:val="Normal"/>
    <w:rsid w:val="002B7B2A"/>
    <w:pPr>
      <w:shd w:val="clear" w:color="FFFFCC" w:fill="FFFFFF"/>
      <w:spacing w:before="100" w:beforeAutospacing="1" w:after="100" w:afterAutospacing="1"/>
    </w:pPr>
    <w:rPr>
      <w:rFonts w:ascii="Times New Roman" w:hAnsi="Times New Roman" w:cs="Times New Roman"/>
      <w:b/>
      <w:bCs/>
    </w:rPr>
  </w:style>
  <w:style w:type="paragraph" w:customStyle="1" w:styleId="xl65">
    <w:name w:val="xl65"/>
    <w:basedOn w:val="Normal"/>
    <w:rsid w:val="002B7B2A"/>
    <w:pPr>
      <w:pBdr>
        <w:top w:val="single" w:sz="4" w:space="0" w:color="000000"/>
        <w:left w:val="single" w:sz="4" w:space="0" w:color="000000"/>
        <w:right w:val="single" w:sz="4" w:space="0" w:color="000000"/>
      </w:pBdr>
      <w:shd w:val="clear" w:color="FFFFCC" w:fill="FFFFFF"/>
      <w:spacing w:before="100" w:beforeAutospacing="1" w:after="100" w:afterAutospacing="1"/>
      <w:jc w:val="center"/>
      <w:textAlignment w:val="center"/>
    </w:pPr>
    <w:rPr>
      <w:rFonts w:ascii="Times New Roman" w:hAnsi="Times New Roman" w:cs="Times New Roman"/>
      <w:b/>
      <w:bCs/>
      <w:sz w:val="16"/>
      <w:szCs w:val="16"/>
    </w:rPr>
  </w:style>
  <w:style w:type="paragraph" w:customStyle="1" w:styleId="xl66">
    <w:name w:val="xl66"/>
    <w:basedOn w:val="Normal"/>
    <w:rsid w:val="002B7B2A"/>
    <w:pPr>
      <w:pBdr>
        <w:top w:val="single" w:sz="4" w:space="0" w:color="000000"/>
        <w:left w:val="single" w:sz="4" w:space="0" w:color="000000"/>
        <w:right w:val="single" w:sz="4" w:space="0" w:color="000000"/>
      </w:pBdr>
      <w:shd w:val="clear" w:color="FFFFCC" w:fill="FFFFFF"/>
      <w:spacing w:before="100" w:beforeAutospacing="1" w:after="100" w:afterAutospacing="1"/>
      <w:jc w:val="center"/>
      <w:textAlignment w:val="center"/>
    </w:pPr>
    <w:rPr>
      <w:rFonts w:ascii="Times New Roman" w:hAnsi="Times New Roman" w:cs="Times New Roman"/>
      <w:color w:val="000000"/>
    </w:rPr>
  </w:style>
  <w:style w:type="paragraph" w:customStyle="1" w:styleId="xl67">
    <w:name w:val="xl67"/>
    <w:basedOn w:val="Normal"/>
    <w:rsid w:val="002B7B2A"/>
    <w:pPr>
      <w:pBdr>
        <w:top w:val="single" w:sz="4" w:space="0" w:color="000000"/>
        <w:left w:val="single" w:sz="4" w:space="0" w:color="000000"/>
        <w:right w:val="single" w:sz="4" w:space="0" w:color="000000"/>
      </w:pBdr>
      <w:shd w:val="clear" w:color="FFFFCC" w:fill="FFFFFF"/>
      <w:spacing w:before="100" w:beforeAutospacing="1" w:after="100" w:afterAutospacing="1"/>
      <w:jc w:val="center"/>
      <w:textAlignment w:val="center"/>
    </w:pPr>
    <w:rPr>
      <w:rFonts w:ascii="Times New Roman" w:hAnsi="Times New Roman" w:cs="Times New Roman"/>
      <w:color w:val="000000"/>
    </w:rPr>
  </w:style>
  <w:style w:type="paragraph" w:customStyle="1" w:styleId="xl68">
    <w:name w:val="xl68"/>
    <w:basedOn w:val="Normal"/>
    <w:rsid w:val="002B7B2A"/>
    <w:pPr>
      <w:pBdr>
        <w:top w:val="single" w:sz="4" w:space="0" w:color="000000"/>
        <w:left w:val="single" w:sz="4" w:space="0" w:color="000000"/>
        <w:right w:val="single" w:sz="4" w:space="0" w:color="000000"/>
      </w:pBdr>
      <w:shd w:val="clear" w:color="FFFFCC" w:fill="FFFFFF"/>
      <w:spacing w:before="100" w:beforeAutospacing="1" w:after="100" w:afterAutospacing="1"/>
      <w:jc w:val="center"/>
      <w:textAlignment w:val="center"/>
    </w:pPr>
    <w:rPr>
      <w:rFonts w:ascii="Times New Roman" w:hAnsi="Times New Roman" w:cs="Times New Roman"/>
      <w:color w:val="000000"/>
    </w:rPr>
  </w:style>
  <w:style w:type="paragraph" w:customStyle="1" w:styleId="xl69">
    <w:name w:val="xl69"/>
    <w:basedOn w:val="Normal"/>
    <w:rsid w:val="002B7B2A"/>
    <w:pPr>
      <w:pBdr>
        <w:top w:val="single" w:sz="4" w:space="0" w:color="000000"/>
        <w:left w:val="single" w:sz="4" w:space="0" w:color="000000"/>
        <w:right w:val="single" w:sz="4" w:space="0" w:color="000000"/>
      </w:pBdr>
      <w:shd w:val="clear" w:color="FFFFCC" w:fill="FFFFFF"/>
      <w:spacing w:before="100" w:beforeAutospacing="1" w:after="100" w:afterAutospacing="1"/>
      <w:jc w:val="right"/>
      <w:textAlignment w:val="center"/>
    </w:pPr>
    <w:rPr>
      <w:rFonts w:ascii="Times New Roman" w:hAnsi="Times New Roman" w:cs="Times New Roman"/>
      <w:color w:val="000000"/>
    </w:rPr>
  </w:style>
  <w:style w:type="paragraph" w:customStyle="1" w:styleId="xl70">
    <w:name w:val="xl70"/>
    <w:basedOn w:val="Normal"/>
    <w:rsid w:val="002B7B2A"/>
    <w:pPr>
      <w:pBdr>
        <w:left w:val="single" w:sz="4" w:space="0" w:color="000000"/>
      </w:pBdr>
      <w:shd w:val="clear" w:color="FFFFCC" w:fill="FFFFFF"/>
      <w:spacing w:before="100" w:beforeAutospacing="1" w:after="100" w:afterAutospacing="1"/>
      <w:jc w:val="right"/>
      <w:textAlignment w:val="center"/>
    </w:pPr>
    <w:rPr>
      <w:rFonts w:ascii="Times New Roman" w:hAnsi="Times New Roman" w:cs="Times New Roman"/>
      <w:color w:val="000000"/>
    </w:rPr>
  </w:style>
  <w:style w:type="paragraph" w:customStyle="1" w:styleId="xl71">
    <w:name w:val="xl71"/>
    <w:basedOn w:val="Normal"/>
    <w:rsid w:val="002B7B2A"/>
    <w:pPr>
      <w:pBdr>
        <w:right w:val="single" w:sz="4" w:space="0" w:color="000000"/>
      </w:pBdr>
      <w:shd w:val="clear" w:color="FFFFCC" w:fill="FFFFFF"/>
      <w:spacing w:before="100" w:beforeAutospacing="1" w:after="100" w:afterAutospacing="1"/>
      <w:jc w:val="right"/>
      <w:textAlignment w:val="center"/>
    </w:pPr>
    <w:rPr>
      <w:rFonts w:ascii="Times New Roman" w:hAnsi="Times New Roman" w:cs="Times New Roman"/>
      <w:color w:val="000000"/>
    </w:rPr>
  </w:style>
  <w:style w:type="paragraph" w:customStyle="1" w:styleId="xl72">
    <w:name w:val="xl72"/>
    <w:basedOn w:val="Normal"/>
    <w:rsid w:val="002B7B2A"/>
    <w:pPr>
      <w:spacing w:before="100" w:beforeAutospacing="1" w:after="100" w:afterAutospacing="1"/>
    </w:pPr>
    <w:rPr>
      <w:rFonts w:ascii="Times New Roman" w:hAnsi="Times New Roman" w:cs="Times New Roman"/>
      <w:b/>
      <w:bCs/>
    </w:rPr>
  </w:style>
  <w:style w:type="paragraph" w:customStyle="1" w:styleId="xl73">
    <w:name w:val="xl73"/>
    <w:basedOn w:val="Normal"/>
    <w:rsid w:val="002B7B2A"/>
    <w:pPr>
      <w:pBdr>
        <w:top w:val="single" w:sz="4" w:space="0" w:color="000000"/>
        <w:left w:val="single" w:sz="4" w:space="0" w:color="000000"/>
        <w:right w:val="single" w:sz="4" w:space="0" w:color="000000"/>
      </w:pBdr>
      <w:shd w:val="clear" w:color="FFFFCC" w:fill="FFFFFF"/>
      <w:spacing w:before="100" w:beforeAutospacing="1" w:after="100" w:afterAutospacing="1"/>
      <w:jc w:val="center"/>
      <w:textAlignment w:val="center"/>
    </w:pPr>
    <w:rPr>
      <w:rFonts w:ascii="Times New Roman" w:hAnsi="Times New Roman" w:cs="Times New Roman"/>
      <w:b/>
      <w:bCs/>
      <w:sz w:val="16"/>
      <w:szCs w:val="16"/>
    </w:rPr>
  </w:style>
  <w:style w:type="paragraph" w:customStyle="1" w:styleId="xl74">
    <w:name w:val="xl74"/>
    <w:basedOn w:val="Normal"/>
    <w:rsid w:val="002B7B2A"/>
    <w:pPr>
      <w:pBdr>
        <w:left w:val="single" w:sz="4" w:space="0" w:color="000000"/>
        <w:right w:val="single" w:sz="4" w:space="0" w:color="000000"/>
      </w:pBdr>
      <w:shd w:val="clear" w:color="FFFFCC" w:fill="FFFFFF"/>
      <w:spacing w:before="100" w:beforeAutospacing="1" w:after="100" w:afterAutospacing="1"/>
      <w:jc w:val="center"/>
      <w:textAlignment w:val="center"/>
    </w:pPr>
    <w:rPr>
      <w:rFonts w:ascii="Times New Roman" w:hAnsi="Times New Roman" w:cs="Times New Roman"/>
      <w:color w:val="000000"/>
    </w:rPr>
  </w:style>
  <w:style w:type="paragraph" w:customStyle="1" w:styleId="xl75">
    <w:name w:val="xl75"/>
    <w:basedOn w:val="Normal"/>
    <w:rsid w:val="002B7B2A"/>
    <w:pPr>
      <w:pBdr>
        <w:left w:val="single" w:sz="4" w:space="0" w:color="000000"/>
        <w:right w:val="single" w:sz="4" w:space="0" w:color="000000"/>
      </w:pBdr>
      <w:shd w:val="clear" w:color="FFFFCC" w:fill="FFFFFF"/>
      <w:spacing w:before="100" w:beforeAutospacing="1" w:after="100" w:afterAutospacing="1"/>
      <w:jc w:val="center"/>
      <w:textAlignment w:val="center"/>
    </w:pPr>
    <w:rPr>
      <w:rFonts w:ascii="Times New Roman" w:hAnsi="Times New Roman" w:cs="Times New Roman"/>
      <w:color w:val="000000"/>
    </w:rPr>
  </w:style>
  <w:style w:type="paragraph" w:customStyle="1" w:styleId="xl76">
    <w:name w:val="xl76"/>
    <w:basedOn w:val="Normal"/>
    <w:rsid w:val="002B7B2A"/>
    <w:pPr>
      <w:pBdr>
        <w:left w:val="single" w:sz="4" w:space="0" w:color="000000"/>
        <w:right w:val="single" w:sz="4" w:space="0" w:color="000000"/>
      </w:pBdr>
      <w:shd w:val="clear" w:color="FFFFCC" w:fill="FFFFFF"/>
      <w:spacing w:before="100" w:beforeAutospacing="1" w:after="100" w:afterAutospacing="1"/>
      <w:jc w:val="center"/>
      <w:textAlignment w:val="center"/>
    </w:pPr>
    <w:rPr>
      <w:rFonts w:ascii="Times New Roman" w:hAnsi="Times New Roman" w:cs="Times New Roman"/>
      <w:color w:val="000000"/>
    </w:rPr>
  </w:style>
  <w:style w:type="paragraph" w:customStyle="1" w:styleId="xl77">
    <w:name w:val="xl77"/>
    <w:basedOn w:val="Normal"/>
    <w:rsid w:val="002B7B2A"/>
    <w:pPr>
      <w:pBdr>
        <w:left w:val="single" w:sz="4" w:space="0" w:color="000000"/>
        <w:right w:val="single" w:sz="4" w:space="0" w:color="000000"/>
      </w:pBdr>
      <w:shd w:val="clear" w:color="FFFFCC" w:fill="FFFFFF"/>
      <w:spacing w:before="100" w:beforeAutospacing="1" w:after="100" w:afterAutospacing="1"/>
      <w:jc w:val="right"/>
      <w:textAlignment w:val="center"/>
    </w:pPr>
    <w:rPr>
      <w:rFonts w:ascii="Times New Roman" w:hAnsi="Times New Roman" w:cs="Times New Roman"/>
      <w:color w:val="000000"/>
    </w:rPr>
  </w:style>
  <w:style w:type="paragraph" w:customStyle="1" w:styleId="xl78">
    <w:name w:val="xl78"/>
    <w:basedOn w:val="Normal"/>
    <w:rsid w:val="002B7B2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Times New Roman" w:hAnsi="Times New Roman" w:cs="Times New Roman"/>
    </w:rPr>
  </w:style>
  <w:style w:type="paragraph" w:customStyle="1" w:styleId="xl79">
    <w:name w:val="xl79"/>
    <w:basedOn w:val="Normal"/>
    <w:rsid w:val="002B7B2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Times New Roman" w:hAnsi="Times New Roman" w:cs="Times New Roman"/>
    </w:rPr>
  </w:style>
  <w:style w:type="paragraph" w:customStyle="1" w:styleId="xl80">
    <w:name w:val="xl80"/>
    <w:basedOn w:val="Normal"/>
    <w:rsid w:val="002B7B2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Times New Roman" w:hAnsi="Times New Roman" w:cs="Times New Roman"/>
    </w:rPr>
  </w:style>
  <w:style w:type="paragraph" w:customStyle="1" w:styleId="xl81">
    <w:name w:val="xl81"/>
    <w:basedOn w:val="Normal"/>
    <w:rsid w:val="002B7B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82">
    <w:name w:val="xl82"/>
    <w:basedOn w:val="Normal"/>
    <w:rsid w:val="002B7B2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Times New Roman" w:hAnsi="Times New Roman" w:cs="Times New Roman"/>
      <w:sz w:val="16"/>
      <w:szCs w:val="16"/>
    </w:rPr>
  </w:style>
  <w:style w:type="paragraph" w:customStyle="1" w:styleId="xl83">
    <w:name w:val="xl83"/>
    <w:basedOn w:val="Normal"/>
    <w:rsid w:val="002B7B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6"/>
      <w:szCs w:val="16"/>
    </w:rPr>
  </w:style>
  <w:style w:type="paragraph" w:customStyle="1" w:styleId="xl84">
    <w:name w:val="xl84"/>
    <w:basedOn w:val="Normal"/>
    <w:rsid w:val="002B7B2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Times New Roman" w:hAnsi="Times New Roman" w:cs="Times New Roman"/>
      <w:color w:val="000000"/>
    </w:rPr>
  </w:style>
  <w:style w:type="paragraph" w:customStyle="1" w:styleId="xl85">
    <w:name w:val="xl85"/>
    <w:basedOn w:val="Normal"/>
    <w:rsid w:val="002B7B2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rFonts w:ascii="Times New Roman" w:hAnsi="Times New Roman" w:cs="Times New Roman"/>
      <w:b/>
      <w:bCs/>
      <w:color w:val="000000"/>
    </w:rPr>
  </w:style>
  <w:style w:type="paragraph" w:customStyle="1" w:styleId="xl86">
    <w:name w:val="xl86"/>
    <w:basedOn w:val="Normal"/>
    <w:rsid w:val="002B7B2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rFonts w:ascii="Times New Roman" w:hAnsi="Times New Roman" w:cs="Times New Roman"/>
      <w:b/>
      <w:bCs/>
    </w:rPr>
  </w:style>
  <w:style w:type="paragraph" w:customStyle="1" w:styleId="xl87">
    <w:name w:val="xl87"/>
    <w:basedOn w:val="Normal"/>
    <w:rsid w:val="002B7B2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0000"/>
    </w:rPr>
  </w:style>
  <w:style w:type="paragraph" w:customStyle="1" w:styleId="xl88">
    <w:name w:val="xl88"/>
    <w:basedOn w:val="Normal"/>
    <w:rsid w:val="002B7B2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00"/>
    </w:rPr>
  </w:style>
  <w:style w:type="paragraph" w:customStyle="1" w:styleId="xl89">
    <w:name w:val="xl89"/>
    <w:basedOn w:val="Normal"/>
    <w:rsid w:val="002B7B2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Times New Roman" w:hAnsi="Times New Roman" w:cs="Times New Roman"/>
    </w:rPr>
  </w:style>
  <w:style w:type="paragraph" w:customStyle="1" w:styleId="xl90">
    <w:name w:val="xl90"/>
    <w:basedOn w:val="Normal"/>
    <w:rsid w:val="002B7B2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40950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icitacao.campina@ifpb.edu.b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campina@ifpb.edu.b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nj.jus.br/improbidade_adm/consultar_requerido.php" TargetMode="External"/><Relationship Id="rId4" Type="http://schemas.openxmlformats.org/officeDocument/2006/relationships/webSettings" Target="webSettings.xml"/><Relationship Id="rId9" Type="http://schemas.openxmlformats.org/officeDocument/2006/relationships/hyperlink" Target="http://www.portaldatransparencia.gov.br/cei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681</TotalTime>
  <Pages>38</Pages>
  <Words>13360</Words>
  <Characters>72147</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IFPB</dc:creator>
  <cp:lastModifiedBy>IFPB</cp:lastModifiedBy>
  <cp:revision>21</cp:revision>
  <dcterms:created xsi:type="dcterms:W3CDTF">2017-11-30T15:11:00Z</dcterms:created>
  <dcterms:modified xsi:type="dcterms:W3CDTF">2018-06-08T17:26:00Z</dcterms:modified>
</cp:coreProperties>
</file>